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B03545">
        <w:trPr>
          <w:trHeight w:hRule="exact" w:val="1666"/>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5543" w:type="dxa"/>
            <w:gridSpan w:val="4"/>
            <w:shd w:val="clear" w:color="000000" w:fill="FFFFFF"/>
            <w:tcMar>
              <w:left w:w="34" w:type="dxa"/>
              <w:right w:w="34" w:type="dxa"/>
            </w:tcMar>
          </w:tcPr>
          <w:p w:rsidR="00B03545" w:rsidRDefault="005304A3">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«Начальное общее образование», утв. приказом ректора ОмГА от 28.03.2022 №28.</w:t>
            </w:r>
          </w:p>
        </w:tc>
      </w:tr>
      <w:tr w:rsidR="00B03545">
        <w:trPr>
          <w:trHeight w:hRule="exact" w:val="585"/>
        </w:trPr>
        <w:tc>
          <w:tcPr>
            <w:tcW w:w="10221"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B03545" w:rsidRDefault="005304A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03545">
        <w:trPr>
          <w:trHeight w:hRule="exact" w:val="314"/>
        </w:trPr>
        <w:tc>
          <w:tcPr>
            <w:tcW w:w="10221"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B03545">
        <w:trPr>
          <w:trHeight w:hRule="exact" w:val="211"/>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993" w:type="dxa"/>
          </w:tcPr>
          <w:p w:rsidR="00B03545" w:rsidRDefault="00B03545"/>
        </w:tc>
        <w:tc>
          <w:tcPr>
            <w:tcW w:w="2836" w:type="dxa"/>
          </w:tcPr>
          <w:p w:rsidR="00B03545" w:rsidRDefault="00B03545"/>
        </w:tc>
      </w:tr>
      <w:tr w:rsidR="00B03545">
        <w:trPr>
          <w:trHeight w:hRule="exact" w:val="277"/>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3842" w:type="dxa"/>
            <w:gridSpan w:val="2"/>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УТВЕРЖДАЮ</w:t>
            </w:r>
          </w:p>
        </w:tc>
      </w:tr>
      <w:tr w:rsidR="00B03545">
        <w:trPr>
          <w:trHeight w:hRule="exact" w:val="972"/>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3842" w:type="dxa"/>
            <w:gridSpan w:val="2"/>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B03545" w:rsidRDefault="00B03545">
            <w:pPr>
              <w:spacing w:after="0" w:line="240" w:lineRule="auto"/>
              <w:jc w:val="center"/>
              <w:rPr>
                <w:sz w:val="24"/>
                <w:szCs w:val="24"/>
              </w:rPr>
            </w:pPr>
          </w:p>
          <w:p w:rsidR="00B03545" w:rsidRDefault="005304A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B03545">
        <w:trPr>
          <w:trHeight w:hRule="exact" w:val="277"/>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3842" w:type="dxa"/>
            <w:gridSpan w:val="2"/>
            <w:shd w:val="clear" w:color="000000" w:fill="FFFFFF"/>
            <w:tcMar>
              <w:left w:w="34" w:type="dxa"/>
              <w:right w:w="34" w:type="dxa"/>
            </w:tcMar>
          </w:tcPr>
          <w:p w:rsidR="00B03545" w:rsidRDefault="005304A3">
            <w:pPr>
              <w:spacing w:after="0" w:line="240" w:lineRule="auto"/>
              <w:jc w:val="right"/>
              <w:rPr>
                <w:sz w:val="24"/>
                <w:szCs w:val="24"/>
              </w:rPr>
            </w:pPr>
            <w:r>
              <w:rPr>
                <w:rFonts w:ascii="Times New Roman" w:hAnsi="Times New Roman" w:cs="Times New Roman"/>
                <w:color w:val="000000"/>
                <w:sz w:val="24"/>
                <w:szCs w:val="24"/>
              </w:rPr>
              <w:t>28.03.2022</w:t>
            </w:r>
          </w:p>
        </w:tc>
      </w:tr>
      <w:tr w:rsidR="00B03545">
        <w:trPr>
          <w:trHeight w:hRule="exact" w:val="277"/>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993" w:type="dxa"/>
          </w:tcPr>
          <w:p w:rsidR="00B03545" w:rsidRDefault="00B03545"/>
        </w:tc>
        <w:tc>
          <w:tcPr>
            <w:tcW w:w="2836" w:type="dxa"/>
          </w:tcPr>
          <w:p w:rsidR="00B03545" w:rsidRDefault="00B03545"/>
        </w:tc>
      </w:tr>
      <w:tr w:rsidR="00B03545">
        <w:trPr>
          <w:trHeight w:hRule="exact" w:val="416"/>
        </w:trPr>
        <w:tc>
          <w:tcPr>
            <w:tcW w:w="10221"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03545">
        <w:trPr>
          <w:trHeight w:hRule="exact" w:val="1135"/>
        </w:trPr>
        <w:tc>
          <w:tcPr>
            <w:tcW w:w="426" w:type="dxa"/>
          </w:tcPr>
          <w:p w:rsidR="00B03545" w:rsidRDefault="00B03545"/>
        </w:tc>
        <w:tc>
          <w:tcPr>
            <w:tcW w:w="710" w:type="dxa"/>
          </w:tcPr>
          <w:p w:rsidR="00B03545" w:rsidRDefault="00B03545"/>
        </w:tc>
        <w:tc>
          <w:tcPr>
            <w:tcW w:w="1419" w:type="dxa"/>
          </w:tcPr>
          <w:p w:rsidR="00B03545" w:rsidRDefault="00B03545"/>
        </w:tc>
        <w:tc>
          <w:tcPr>
            <w:tcW w:w="4834" w:type="dxa"/>
            <w:gridSpan w:val="5"/>
            <w:shd w:val="clear" w:color="000000" w:fill="FFFFFF"/>
            <w:tcMar>
              <w:left w:w="34" w:type="dxa"/>
              <w:right w:w="34" w:type="dxa"/>
            </w:tcMar>
          </w:tcPr>
          <w:p w:rsidR="00B03545" w:rsidRDefault="005304A3">
            <w:pPr>
              <w:spacing w:after="0" w:line="240" w:lineRule="auto"/>
              <w:jc w:val="center"/>
              <w:rPr>
                <w:sz w:val="32"/>
                <w:szCs w:val="32"/>
              </w:rPr>
            </w:pPr>
            <w:r>
              <w:rPr>
                <w:rFonts w:ascii="Times New Roman" w:hAnsi="Times New Roman" w:cs="Times New Roman"/>
                <w:color w:val="000000"/>
                <w:sz w:val="32"/>
                <w:szCs w:val="32"/>
              </w:rPr>
              <w:t>Методика обучения математике в начальной школе</w:t>
            </w:r>
          </w:p>
          <w:p w:rsidR="00B03545" w:rsidRDefault="005304A3">
            <w:pPr>
              <w:spacing w:after="0" w:line="240" w:lineRule="auto"/>
              <w:jc w:val="center"/>
              <w:rPr>
                <w:sz w:val="32"/>
                <w:szCs w:val="32"/>
              </w:rPr>
            </w:pPr>
            <w:r>
              <w:rPr>
                <w:rFonts w:ascii="Times New Roman" w:hAnsi="Times New Roman" w:cs="Times New Roman"/>
                <w:color w:val="000000"/>
                <w:sz w:val="32"/>
                <w:szCs w:val="32"/>
              </w:rPr>
              <w:t>К.М.06.02.02</w:t>
            </w:r>
          </w:p>
        </w:tc>
        <w:tc>
          <w:tcPr>
            <w:tcW w:w="2836" w:type="dxa"/>
          </w:tcPr>
          <w:p w:rsidR="00B03545" w:rsidRDefault="00B03545"/>
        </w:tc>
      </w:tr>
      <w:tr w:rsidR="00B03545">
        <w:trPr>
          <w:trHeight w:hRule="exact" w:val="277"/>
        </w:trPr>
        <w:tc>
          <w:tcPr>
            <w:tcW w:w="10221"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03545">
        <w:trPr>
          <w:trHeight w:hRule="exact" w:val="1125"/>
        </w:trPr>
        <w:tc>
          <w:tcPr>
            <w:tcW w:w="426" w:type="dxa"/>
          </w:tcPr>
          <w:p w:rsidR="00B03545" w:rsidRDefault="00B03545"/>
        </w:tc>
        <w:tc>
          <w:tcPr>
            <w:tcW w:w="9795" w:type="dxa"/>
            <w:gridSpan w:val="8"/>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B03545" w:rsidRDefault="005304A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общее образование»</w:t>
            </w:r>
          </w:p>
          <w:p w:rsidR="00B03545" w:rsidRDefault="005304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B03545">
        <w:trPr>
          <w:trHeight w:hRule="exact" w:val="833"/>
        </w:trPr>
        <w:tc>
          <w:tcPr>
            <w:tcW w:w="10221"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B03545">
        <w:trPr>
          <w:trHeight w:hRule="exact" w:val="277"/>
        </w:trPr>
        <w:tc>
          <w:tcPr>
            <w:tcW w:w="3984" w:type="dxa"/>
            <w:gridSpan w:val="4"/>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03545" w:rsidRDefault="00B03545"/>
        </w:tc>
        <w:tc>
          <w:tcPr>
            <w:tcW w:w="426" w:type="dxa"/>
          </w:tcPr>
          <w:p w:rsidR="00B03545" w:rsidRDefault="00B03545"/>
        </w:tc>
        <w:tc>
          <w:tcPr>
            <w:tcW w:w="1277" w:type="dxa"/>
          </w:tcPr>
          <w:p w:rsidR="00B03545" w:rsidRDefault="00B03545"/>
        </w:tc>
        <w:tc>
          <w:tcPr>
            <w:tcW w:w="993" w:type="dxa"/>
          </w:tcPr>
          <w:p w:rsidR="00B03545" w:rsidRDefault="00B03545"/>
        </w:tc>
        <w:tc>
          <w:tcPr>
            <w:tcW w:w="2836" w:type="dxa"/>
          </w:tcPr>
          <w:p w:rsidR="00B03545" w:rsidRDefault="00B03545"/>
        </w:tc>
      </w:tr>
      <w:tr w:rsidR="00B03545">
        <w:trPr>
          <w:trHeight w:hRule="exact" w:val="155"/>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993" w:type="dxa"/>
          </w:tcPr>
          <w:p w:rsidR="00B03545" w:rsidRDefault="00B03545"/>
        </w:tc>
        <w:tc>
          <w:tcPr>
            <w:tcW w:w="2836" w:type="dxa"/>
          </w:tcPr>
          <w:p w:rsidR="00B03545" w:rsidRDefault="00B03545"/>
        </w:tc>
      </w:tr>
      <w:tr w:rsidR="00B03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ОБРАЗОВАНИЕ И НАУКА</w:t>
            </w:r>
          </w:p>
        </w:tc>
      </w:tr>
      <w:tr w:rsidR="00B03545">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03545">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03545" w:rsidRDefault="00B0354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r>
      <w:tr w:rsidR="00B035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B03545">
        <w:trPr>
          <w:trHeight w:hRule="exact" w:val="402"/>
        </w:trPr>
        <w:tc>
          <w:tcPr>
            <w:tcW w:w="5118" w:type="dxa"/>
            <w:gridSpan w:val="6"/>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03545">
        <w:trPr>
          <w:trHeight w:hRule="exact" w:val="307"/>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5118" w:type="dxa"/>
            <w:gridSpan w:val="3"/>
            <w:vMerge/>
            <w:shd w:val="clear" w:color="000000" w:fill="FFFFFF"/>
            <w:tcMar>
              <w:left w:w="34" w:type="dxa"/>
              <w:right w:w="34" w:type="dxa"/>
            </w:tcMar>
          </w:tcPr>
          <w:p w:rsidR="00B03545" w:rsidRDefault="00B03545"/>
        </w:tc>
      </w:tr>
      <w:tr w:rsidR="00B03545">
        <w:trPr>
          <w:trHeight w:hRule="exact" w:val="2326"/>
        </w:trPr>
        <w:tc>
          <w:tcPr>
            <w:tcW w:w="426" w:type="dxa"/>
          </w:tcPr>
          <w:p w:rsidR="00B03545" w:rsidRDefault="00B03545"/>
        </w:tc>
        <w:tc>
          <w:tcPr>
            <w:tcW w:w="710" w:type="dxa"/>
          </w:tcPr>
          <w:p w:rsidR="00B03545" w:rsidRDefault="00B03545"/>
        </w:tc>
        <w:tc>
          <w:tcPr>
            <w:tcW w:w="1419" w:type="dxa"/>
          </w:tcPr>
          <w:p w:rsidR="00B03545" w:rsidRDefault="00B03545"/>
        </w:tc>
        <w:tc>
          <w:tcPr>
            <w:tcW w:w="1419" w:type="dxa"/>
          </w:tcPr>
          <w:p w:rsidR="00B03545" w:rsidRDefault="00B03545"/>
        </w:tc>
        <w:tc>
          <w:tcPr>
            <w:tcW w:w="710" w:type="dxa"/>
          </w:tcPr>
          <w:p w:rsidR="00B03545" w:rsidRDefault="00B03545"/>
        </w:tc>
        <w:tc>
          <w:tcPr>
            <w:tcW w:w="426" w:type="dxa"/>
          </w:tcPr>
          <w:p w:rsidR="00B03545" w:rsidRDefault="00B03545"/>
        </w:tc>
        <w:tc>
          <w:tcPr>
            <w:tcW w:w="1277" w:type="dxa"/>
          </w:tcPr>
          <w:p w:rsidR="00B03545" w:rsidRDefault="00B03545"/>
        </w:tc>
        <w:tc>
          <w:tcPr>
            <w:tcW w:w="993" w:type="dxa"/>
          </w:tcPr>
          <w:p w:rsidR="00B03545" w:rsidRDefault="00B03545"/>
        </w:tc>
        <w:tc>
          <w:tcPr>
            <w:tcW w:w="2836" w:type="dxa"/>
          </w:tcPr>
          <w:p w:rsidR="00B03545" w:rsidRDefault="00B03545"/>
        </w:tc>
      </w:tr>
      <w:tr w:rsidR="00B03545">
        <w:trPr>
          <w:trHeight w:hRule="exact" w:val="277"/>
        </w:trPr>
        <w:tc>
          <w:tcPr>
            <w:tcW w:w="10079"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03545">
        <w:trPr>
          <w:trHeight w:hRule="exact" w:val="1805"/>
        </w:trPr>
        <w:tc>
          <w:tcPr>
            <w:tcW w:w="10079" w:type="dxa"/>
            <w:gridSpan w:val="9"/>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B03545" w:rsidRDefault="00B03545">
            <w:pPr>
              <w:spacing w:after="0" w:line="240" w:lineRule="auto"/>
              <w:jc w:val="center"/>
              <w:rPr>
                <w:sz w:val="24"/>
                <w:szCs w:val="24"/>
              </w:rPr>
            </w:pPr>
          </w:p>
          <w:p w:rsidR="00B03545" w:rsidRDefault="005304A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B03545" w:rsidRDefault="00B03545">
            <w:pPr>
              <w:spacing w:after="0" w:line="240" w:lineRule="auto"/>
              <w:jc w:val="center"/>
              <w:rPr>
                <w:sz w:val="24"/>
                <w:szCs w:val="24"/>
              </w:rPr>
            </w:pPr>
          </w:p>
          <w:p w:rsidR="00B03545" w:rsidRDefault="005304A3">
            <w:pPr>
              <w:spacing w:after="0" w:line="240" w:lineRule="auto"/>
              <w:jc w:val="center"/>
              <w:rPr>
                <w:sz w:val="24"/>
                <w:szCs w:val="24"/>
              </w:rPr>
            </w:pPr>
            <w:r>
              <w:rPr>
                <w:rFonts w:ascii="Times New Roman" w:hAnsi="Times New Roman" w:cs="Times New Roman"/>
                <w:color w:val="000000"/>
                <w:sz w:val="24"/>
                <w:szCs w:val="24"/>
              </w:rPr>
              <w:t>Омск, 2022</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03545">
        <w:trPr>
          <w:trHeight w:hRule="exact" w:val="2222"/>
        </w:trPr>
        <w:tc>
          <w:tcPr>
            <w:tcW w:w="10788"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lastRenderedPageBreak/>
              <w:t>Составитель:</w:t>
            </w:r>
          </w:p>
          <w:p w:rsidR="00B03545" w:rsidRPr="005304A3" w:rsidRDefault="00B03545">
            <w:pPr>
              <w:spacing w:after="0" w:line="240" w:lineRule="auto"/>
              <w:rPr>
                <w:sz w:val="24"/>
                <w:szCs w:val="24"/>
                <w:lang w:val="ru-RU"/>
              </w:rPr>
            </w:pP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5304A3">
              <w:rPr>
                <w:rFonts w:ascii="Times New Roman" w:hAnsi="Times New Roman" w:cs="Times New Roman"/>
                <w:color w:val="000000"/>
                <w:sz w:val="24"/>
                <w:szCs w:val="24"/>
                <w:lang w:val="ru-RU"/>
              </w:rPr>
              <w:t>Котлярова Т.С.</w:t>
            </w:r>
          </w:p>
          <w:p w:rsidR="00B03545" w:rsidRPr="005304A3" w:rsidRDefault="00B03545">
            <w:pPr>
              <w:spacing w:after="0" w:line="240" w:lineRule="auto"/>
              <w:rPr>
                <w:sz w:val="24"/>
                <w:szCs w:val="24"/>
                <w:lang w:val="ru-RU"/>
              </w:rPr>
            </w:pP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03545" w:rsidRDefault="005304A3">
            <w:pPr>
              <w:spacing w:after="0" w:line="240" w:lineRule="auto"/>
              <w:rPr>
                <w:sz w:val="24"/>
                <w:szCs w:val="24"/>
              </w:rPr>
            </w:pPr>
            <w:r>
              <w:rPr>
                <w:rFonts w:ascii="Times New Roman" w:hAnsi="Times New Roman" w:cs="Times New Roman"/>
                <w:color w:val="000000"/>
                <w:sz w:val="24"/>
                <w:szCs w:val="24"/>
              </w:rPr>
              <w:t>Протокол от 25.03.2022 г.  №8</w:t>
            </w:r>
          </w:p>
        </w:tc>
      </w:tr>
      <w:tr w:rsidR="00B03545" w:rsidRPr="005304A3">
        <w:trPr>
          <w:trHeight w:hRule="exact" w:val="277"/>
        </w:trPr>
        <w:tc>
          <w:tcPr>
            <w:tcW w:w="10788"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5304A3">
              <w:rPr>
                <w:rFonts w:ascii="Times New Roman" w:hAnsi="Times New Roman" w:cs="Times New Roman"/>
                <w:color w:val="000000"/>
                <w:sz w:val="24"/>
                <w:szCs w:val="24"/>
                <w:lang w:val="ru-RU"/>
              </w:rPr>
              <w:t>Лопанова Е.В.</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trPr>
          <w:trHeight w:hRule="exact" w:val="277"/>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03545">
        <w:trPr>
          <w:trHeight w:hRule="exact" w:val="555"/>
        </w:trPr>
        <w:tc>
          <w:tcPr>
            <w:tcW w:w="9640" w:type="dxa"/>
          </w:tcPr>
          <w:p w:rsidR="00B03545" w:rsidRDefault="00B03545"/>
        </w:tc>
      </w:tr>
      <w:tr w:rsidR="00B03545">
        <w:trPr>
          <w:trHeight w:hRule="exact" w:val="8751"/>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1     Наименование дисциплины</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9     Методические указания для обучающихся по освоению дисциплины</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03545" w:rsidRDefault="005304A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277"/>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03545" w:rsidRPr="005304A3">
        <w:trPr>
          <w:trHeight w:hRule="exact" w:val="15113"/>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304A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«Начальное общее образование»; форма обучения – очная на 2022/2023 учебный год, утвержденным приказом ректора от 28.03.2022 №28;</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«Методика обучения математике в начальной школе» в течение 2022/2023 учебного года: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285"/>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B03545" w:rsidRPr="005304A3">
        <w:trPr>
          <w:trHeight w:hRule="exact" w:val="1535"/>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1. Наименование дисциплины: К.М.06.02.02 «Методика обучения математике в начальной школе».</w:t>
            </w:r>
          </w:p>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03545" w:rsidRPr="005304A3">
        <w:trPr>
          <w:trHeight w:hRule="exact" w:val="3399"/>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5304A3">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Процесс изучения дисциплины «Методика обучения математике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03545" w:rsidRPr="005304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Код компетенции: ПК-3</w:t>
            </w:r>
          </w:p>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B03545">
        <w:trPr>
          <w:trHeight w:hRule="exact" w:val="585"/>
        </w:trPr>
        <w:tc>
          <w:tcPr>
            <w:tcW w:w="9654" w:type="dxa"/>
            <w:shd w:val="clear" w:color="000000" w:fill="FFFFFF"/>
            <w:tcMar>
              <w:left w:w="34" w:type="dxa"/>
              <w:right w:w="34" w:type="dxa"/>
            </w:tcMar>
          </w:tcPr>
          <w:p w:rsidR="00B03545" w:rsidRPr="005304A3" w:rsidRDefault="00B03545">
            <w:pPr>
              <w:spacing w:after="0" w:line="240" w:lineRule="auto"/>
              <w:rPr>
                <w:sz w:val="24"/>
                <w:szCs w:val="24"/>
                <w:lang w:val="ru-RU"/>
              </w:rPr>
            </w:pPr>
          </w:p>
          <w:p w:rsidR="00B03545" w:rsidRDefault="005304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3545" w:rsidRPr="005304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ПК-3.1 знать методологию практической педагогической деятельности</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ПК-3.4 уметь  проводить диагностические мероприятия психолого-педагогической направленности</w:t>
            </w:r>
          </w:p>
        </w:tc>
      </w:tr>
      <w:tr w:rsidR="00B03545" w:rsidRPr="005304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ПК-3.6 уметь проектировать педагогическое взаимодействие</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ПК-3.7 уметь обосновывать необходимость включения различных компонентов социокультурной среды в образовательный процесс</w:t>
            </w:r>
          </w:p>
        </w:tc>
      </w:tr>
      <w:tr w:rsidR="00B03545" w:rsidRPr="005304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ПК-3.10 владеть навыками использования образовательного потенциала социокультурной среды в учебной и внеурочной деятельности</w:t>
            </w:r>
          </w:p>
        </w:tc>
      </w:tr>
      <w:tr w:rsidR="00B03545" w:rsidRPr="005304A3">
        <w:trPr>
          <w:trHeight w:hRule="exact" w:val="277"/>
        </w:trPr>
        <w:tc>
          <w:tcPr>
            <w:tcW w:w="9640" w:type="dxa"/>
          </w:tcPr>
          <w:p w:rsidR="00B03545" w:rsidRPr="005304A3" w:rsidRDefault="00B03545">
            <w:pPr>
              <w:rPr>
                <w:lang w:val="ru-RU"/>
              </w:rPr>
            </w:pPr>
          </w:p>
        </w:tc>
      </w:tr>
      <w:tr w:rsidR="00B03545" w:rsidRPr="005304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Код компетенции: ПК-4</w:t>
            </w:r>
          </w:p>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B03545">
        <w:trPr>
          <w:trHeight w:hRule="exact" w:val="585"/>
        </w:trPr>
        <w:tc>
          <w:tcPr>
            <w:tcW w:w="9654" w:type="dxa"/>
            <w:shd w:val="clear" w:color="000000" w:fill="FFFFFF"/>
            <w:tcMar>
              <w:left w:w="34" w:type="dxa"/>
              <w:right w:w="34" w:type="dxa"/>
            </w:tcMar>
          </w:tcPr>
          <w:p w:rsidR="00B03545" w:rsidRPr="005304A3" w:rsidRDefault="00B03545">
            <w:pPr>
              <w:spacing w:after="0" w:line="240" w:lineRule="auto"/>
              <w:rPr>
                <w:sz w:val="24"/>
                <w:szCs w:val="24"/>
                <w:lang w:val="ru-RU"/>
              </w:rPr>
            </w:pPr>
          </w:p>
          <w:p w:rsidR="00B03545" w:rsidRDefault="005304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ПК-4.6 знать современные технологии индивидуализации в образовании, формы образования детей с трудностями в обучении в общеобразовательных учреждениях</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B03545" w:rsidRPr="005304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B03545" w:rsidRPr="005304A3">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lastRenderedPageBreak/>
              <w:t>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 дети с ограниченными возможностями здоровья, с девиациями поведения, дети с зависимостью и др.)</w:t>
            </w:r>
          </w:p>
        </w:tc>
      </w:tr>
      <w:tr w:rsidR="00B03545" w:rsidRPr="005304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B03545" w:rsidRPr="005304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ПК-4.18 владеть навыками управления командой</w:t>
            </w:r>
          </w:p>
        </w:tc>
      </w:tr>
      <w:tr w:rsidR="00B03545" w:rsidRPr="005304A3">
        <w:trPr>
          <w:trHeight w:hRule="exact" w:val="277"/>
        </w:trPr>
        <w:tc>
          <w:tcPr>
            <w:tcW w:w="9640" w:type="dxa"/>
          </w:tcPr>
          <w:p w:rsidR="00B03545" w:rsidRPr="005304A3" w:rsidRDefault="00B03545">
            <w:pPr>
              <w:rPr>
                <w:lang w:val="ru-RU"/>
              </w:rPr>
            </w:pP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Код компетенции: ПК-8</w:t>
            </w:r>
          </w:p>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Способен проектировать содержание образовательных программ и их элементов</w:t>
            </w:r>
          </w:p>
        </w:tc>
      </w:tr>
      <w:tr w:rsidR="00B03545">
        <w:trPr>
          <w:trHeight w:hRule="exact" w:val="585"/>
        </w:trPr>
        <w:tc>
          <w:tcPr>
            <w:tcW w:w="9654" w:type="dxa"/>
            <w:shd w:val="clear" w:color="000000" w:fill="FFFFFF"/>
            <w:tcMar>
              <w:left w:w="34" w:type="dxa"/>
              <w:right w:w="34" w:type="dxa"/>
            </w:tcMar>
          </w:tcPr>
          <w:p w:rsidR="00B03545" w:rsidRPr="005304A3" w:rsidRDefault="00B03545">
            <w:pPr>
              <w:spacing w:after="0" w:line="240" w:lineRule="auto"/>
              <w:rPr>
                <w:sz w:val="24"/>
                <w:szCs w:val="24"/>
                <w:lang w:val="ru-RU"/>
              </w:rPr>
            </w:pPr>
          </w:p>
          <w:p w:rsidR="00B03545" w:rsidRDefault="005304A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03545" w:rsidRPr="005304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ПК-8.1 знать особенности рекомендованных Министерством образования и науки РФ учебно-методических комплектов и предметных линий по учебным дисциплинам начальной школы, позволяющие их использование при</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обучении детей с различным уровнем подготовки</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ПК-8.2 знать содержание учебно-методических комплектов по различным учебным предметам начальной школы из Федерального перечня учебников</w:t>
            </w:r>
          </w:p>
        </w:tc>
      </w:tr>
      <w:tr w:rsidR="00B03545" w:rsidRPr="005304A3">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ПК-8.3 знать типы и формы уроков, методы, приёмы, средства и технологии обучения русскому языку, литературному чтению, математике, окружающему миру, изобразительному искусству, технологии, ОРКСЭ, принципы их отбора для изучения конкретного материала</w:t>
            </w:r>
          </w:p>
        </w:tc>
      </w:tr>
      <w:tr w:rsidR="00B03545" w:rsidRPr="005304A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ПК-8.4 знать содержание примерных программ предметных областей начальной школы</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ПК-8.6 знать структуру и принципы проектирования рабочих программ по учебным предметам начальной школы</w:t>
            </w:r>
          </w:p>
        </w:tc>
      </w:tr>
      <w:tr w:rsidR="00B03545" w:rsidRPr="005304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ПК-8.7 уметь определять соответствие учебно-методических комплектов особенностям процесса обучения в классах с различной подготовкой и уровнем индивидуального развития детей</w:t>
            </w:r>
          </w:p>
        </w:tc>
      </w:tr>
      <w:tr w:rsidR="00B03545" w:rsidRPr="005304A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ПК-8.8 уметь составлять тематическое планирование уроков, соотносить тип и форму урока, методы, приёмы, средства и технологии обучения с целями урока и изучаемым содержанием</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ПК-8.10 владеть современными методиками в различных предметных областях начальной школы</w:t>
            </w:r>
          </w:p>
        </w:tc>
      </w:tr>
      <w:tr w:rsidR="00B03545" w:rsidRPr="005304A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ПК-8.11 владеть современными технологиями, в т.ч. информационными, обеспечивающими качество учебно-воспитательного процесса</w:t>
            </w:r>
          </w:p>
        </w:tc>
      </w:tr>
      <w:tr w:rsidR="00B03545" w:rsidRPr="005304A3">
        <w:trPr>
          <w:trHeight w:hRule="exact" w:val="416"/>
        </w:trPr>
        <w:tc>
          <w:tcPr>
            <w:tcW w:w="9640" w:type="dxa"/>
          </w:tcPr>
          <w:p w:rsidR="00B03545" w:rsidRPr="005304A3" w:rsidRDefault="00B03545">
            <w:pPr>
              <w:rPr>
                <w:lang w:val="ru-RU"/>
              </w:rPr>
            </w:pP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03545" w:rsidRPr="005304A3">
        <w:trPr>
          <w:trHeight w:hRule="exact" w:val="1907"/>
        </w:trPr>
        <w:tc>
          <w:tcPr>
            <w:tcW w:w="9654" w:type="dxa"/>
            <w:shd w:val="clear" w:color="000000" w:fill="FFFFFF"/>
            <w:tcMar>
              <w:left w:w="34" w:type="dxa"/>
              <w:right w:w="34" w:type="dxa"/>
            </w:tcMar>
          </w:tcPr>
          <w:p w:rsidR="00B03545" w:rsidRPr="005304A3" w:rsidRDefault="00B03545">
            <w:pPr>
              <w:spacing w:after="0" w:line="240" w:lineRule="auto"/>
              <w:jc w:val="both"/>
              <w:rPr>
                <w:sz w:val="24"/>
                <w:szCs w:val="24"/>
                <w:lang w:val="ru-RU"/>
              </w:rPr>
            </w:pP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Дисциплина К.М.06.02.02 «Методика обучения математике в начальной школе» относится к обязательной части, является дисциплиной Блока Б1. «Дисциплины (модули)». Модуль "Содержание и методы обучения в предметной области "Математика и информатика""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B03545" w:rsidRPr="005304A3">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Коды</w:t>
            </w:r>
          </w:p>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форми-</w:t>
            </w:r>
          </w:p>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руемых</w:t>
            </w:r>
          </w:p>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компе-</w:t>
            </w:r>
          </w:p>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тенций</w:t>
            </w:r>
          </w:p>
        </w:tc>
      </w:tr>
      <w:tr w:rsidR="00B03545">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B03545"/>
        </w:tc>
      </w:tr>
      <w:tr w:rsidR="00B03545" w:rsidRPr="005304A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B03545">
            <w:pPr>
              <w:rPr>
                <w:lang w:val="ru-RU"/>
              </w:rPr>
            </w:pPr>
          </w:p>
        </w:tc>
      </w:tr>
      <w:tr w:rsidR="00B03545">
        <w:trPr>
          <w:trHeight w:hRule="exact" w:val="255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5304A3">
            <w:pPr>
              <w:spacing w:after="0" w:line="240" w:lineRule="auto"/>
              <w:jc w:val="center"/>
              <w:rPr>
                <w:lang w:val="ru-RU"/>
              </w:rPr>
            </w:pPr>
            <w:r w:rsidRPr="005304A3">
              <w:rPr>
                <w:rFonts w:ascii="Times New Roman" w:hAnsi="Times New Roman" w:cs="Times New Roman"/>
                <w:color w:val="000000"/>
                <w:lang w:val="ru-RU"/>
              </w:rPr>
              <w:t>Педагогика и психология начального образования</w:t>
            </w:r>
          </w:p>
          <w:p w:rsidR="00B03545" w:rsidRPr="005304A3" w:rsidRDefault="005304A3">
            <w:pPr>
              <w:spacing w:after="0" w:line="240" w:lineRule="auto"/>
              <w:jc w:val="center"/>
              <w:rPr>
                <w:lang w:val="ru-RU"/>
              </w:rPr>
            </w:pPr>
            <w:r w:rsidRPr="005304A3">
              <w:rPr>
                <w:rFonts w:ascii="Times New Roman" w:hAnsi="Times New Roman" w:cs="Times New Roman"/>
                <w:color w:val="000000"/>
                <w:lang w:val="ru-RU"/>
              </w:rPr>
              <w:t>Математика и информатика</w:t>
            </w:r>
          </w:p>
          <w:p w:rsidR="00B03545" w:rsidRDefault="005304A3">
            <w:pPr>
              <w:spacing w:after="0" w:line="240" w:lineRule="auto"/>
              <w:jc w:val="center"/>
            </w:pPr>
            <w:r>
              <w:rPr>
                <w:rFonts w:ascii="Times New Roman" w:hAnsi="Times New Roman" w:cs="Times New Roman"/>
                <w:color w:val="000000"/>
              </w:rPr>
              <w:t>Педагогика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Pr="005304A3" w:rsidRDefault="005304A3">
            <w:pPr>
              <w:spacing w:after="0" w:line="240" w:lineRule="auto"/>
              <w:jc w:val="center"/>
              <w:rPr>
                <w:lang w:val="ru-RU"/>
              </w:rPr>
            </w:pPr>
            <w:r w:rsidRPr="005304A3">
              <w:rPr>
                <w:rFonts w:ascii="Times New Roman" w:hAnsi="Times New Roman" w:cs="Times New Roman"/>
                <w:color w:val="000000"/>
                <w:lang w:val="ru-RU"/>
              </w:rPr>
              <w:t>Производственная (педагогическая) практика (преподавательская)</w:t>
            </w:r>
          </w:p>
          <w:p w:rsidR="00B03545" w:rsidRPr="005304A3" w:rsidRDefault="005304A3">
            <w:pPr>
              <w:spacing w:after="0" w:line="240" w:lineRule="auto"/>
              <w:jc w:val="center"/>
              <w:rPr>
                <w:lang w:val="ru-RU"/>
              </w:rPr>
            </w:pPr>
            <w:r w:rsidRPr="005304A3">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B03545" w:rsidRPr="005304A3" w:rsidRDefault="005304A3">
            <w:pPr>
              <w:spacing w:after="0" w:line="240" w:lineRule="auto"/>
              <w:jc w:val="center"/>
              <w:rPr>
                <w:lang w:val="ru-RU"/>
              </w:rPr>
            </w:pPr>
            <w:r w:rsidRPr="005304A3">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p w:rsidR="00B03545" w:rsidRDefault="005304A3">
            <w:pPr>
              <w:spacing w:after="0" w:line="240" w:lineRule="auto"/>
              <w:jc w:val="center"/>
            </w:pPr>
            <w:r>
              <w:rPr>
                <w:rFonts w:ascii="Times New Roman" w:hAnsi="Times New Roman" w:cs="Times New Roman"/>
                <w:color w:val="000000"/>
              </w:rPr>
              <w:t>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ПК-3, ПК-8, ПК-4</w:t>
            </w:r>
          </w:p>
        </w:tc>
      </w:tr>
      <w:tr w:rsidR="00B03545" w:rsidRPr="005304A3">
        <w:trPr>
          <w:trHeight w:hRule="exact" w:val="1264"/>
        </w:trPr>
        <w:tc>
          <w:tcPr>
            <w:tcW w:w="9654" w:type="dxa"/>
            <w:gridSpan w:val="6"/>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03545">
        <w:trPr>
          <w:trHeight w:hRule="exact" w:val="723"/>
        </w:trPr>
        <w:tc>
          <w:tcPr>
            <w:tcW w:w="9654" w:type="dxa"/>
            <w:gridSpan w:val="6"/>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color w:val="000000"/>
                <w:sz w:val="24"/>
                <w:szCs w:val="24"/>
                <w:lang w:val="ru-RU"/>
              </w:rPr>
              <w:t>Объем учебной дисциплины – 8 зачетных единиц – 288 академических часов</w:t>
            </w:r>
          </w:p>
          <w:p w:rsidR="00B03545" w:rsidRDefault="005304A3">
            <w:pPr>
              <w:spacing w:after="0" w:line="240" w:lineRule="auto"/>
              <w:jc w:val="center"/>
              <w:rPr>
                <w:sz w:val="24"/>
                <w:szCs w:val="24"/>
              </w:rPr>
            </w:pPr>
            <w:r>
              <w:rPr>
                <w:rFonts w:ascii="Times New Roman" w:hAnsi="Times New Roman" w:cs="Times New Roman"/>
                <w:color w:val="000000"/>
                <w:sz w:val="24"/>
                <w:szCs w:val="24"/>
              </w:rPr>
              <w:t>Из них:</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108</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36</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0</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72</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0</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104</w:t>
            </w:r>
          </w:p>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72</w:t>
            </w:r>
          </w:p>
        </w:tc>
      </w:tr>
      <w:tr w:rsidR="00B03545">
        <w:trPr>
          <w:trHeight w:hRule="exact" w:val="416"/>
        </w:trPr>
        <w:tc>
          <w:tcPr>
            <w:tcW w:w="3970" w:type="dxa"/>
          </w:tcPr>
          <w:p w:rsidR="00B03545" w:rsidRDefault="00B03545"/>
        </w:tc>
        <w:tc>
          <w:tcPr>
            <w:tcW w:w="1702" w:type="dxa"/>
          </w:tcPr>
          <w:p w:rsidR="00B03545" w:rsidRDefault="00B03545"/>
        </w:tc>
        <w:tc>
          <w:tcPr>
            <w:tcW w:w="1702" w:type="dxa"/>
          </w:tcPr>
          <w:p w:rsidR="00B03545" w:rsidRDefault="00B03545"/>
        </w:tc>
        <w:tc>
          <w:tcPr>
            <w:tcW w:w="426" w:type="dxa"/>
          </w:tcPr>
          <w:p w:rsidR="00B03545" w:rsidRDefault="00B03545"/>
        </w:tc>
        <w:tc>
          <w:tcPr>
            <w:tcW w:w="852" w:type="dxa"/>
          </w:tcPr>
          <w:p w:rsidR="00B03545" w:rsidRDefault="00B03545"/>
        </w:tc>
        <w:tc>
          <w:tcPr>
            <w:tcW w:w="993" w:type="dxa"/>
          </w:tcPr>
          <w:p w:rsidR="00B03545" w:rsidRDefault="00B03545"/>
        </w:tc>
      </w:tr>
      <w:tr w:rsidR="00B0354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экзамены 3, 2</w:t>
            </w:r>
          </w:p>
        </w:tc>
      </w:tr>
      <w:tr w:rsidR="00B03545">
        <w:trPr>
          <w:trHeight w:hRule="exact" w:val="277"/>
        </w:trPr>
        <w:tc>
          <w:tcPr>
            <w:tcW w:w="3970" w:type="dxa"/>
          </w:tcPr>
          <w:p w:rsidR="00B03545" w:rsidRDefault="00B03545"/>
        </w:tc>
        <w:tc>
          <w:tcPr>
            <w:tcW w:w="1702" w:type="dxa"/>
          </w:tcPr>
          <w:p w:rsidR="00B03545" w:rsidRDefault="00B03545"/>
        </w:tc>
        <w:tc>
          <w:tcPr>
            <w:tcW w:w="1702" w:type="dxa"/>
          </w:tcPr>
          <w:p w:rsidR="00B03545" w:rsidRDefault="00B03545"/>
        </w:tc>
        <w:tc>
          <w:tcPr>
            <w:tcW w:w="426" w:type="dxa"/>
          </w:tcPr>
          <w:p w:rsidR="00B03545" w:rsidRDefault="00B03545"/>
        </w:tc>
        <w:tc>
          <w:tcPr>
            <w:tcW w:w="852" w:type="dxa"/>
          </w:tcPr>
          <w:p w:rsidR="00B03545" w:rsidRDefault="00B03545"/>
        </w:tc>
        <w:tc>
          <w:tcPr>
            <w:tcW w:w="993" w:type="dxa"/>
          </w:tcPr>
          <w:p w:rsidR="00B03545" w:rsidRDefault="00B03545"/>
        </w:tc>
      </w:tr>
      <w:tr w:rsidR="00B03545">
        <w:trPr>
          <w:trHeight w:hRule="exact" w:val="1666"/>
        </w:trPr>
        <w:tc>
          <w:tcPr>
            <w:tcW w:w="9654" w:type="dxa"/>
            <w:gridSpan w:val="6"/>
            <w:shd w:val="clear" w:color="000000" w:fill="FFFFFF"/>
            <w:tcMar>
              <w:left w:w="34" w:type="dxa"/>
              <w:right w:w="34" w:type="dxa"/>
            </w:tcMar>
          </w:tcPr>
          <w:p w:rsidR="00B03545" w:rsidRPr="005304A3" w:rsidRDefault="00B03545">
            <w:pPr>
              <w:spacing w:after="0" w:line="240" w:lineRule="auto"/>
              <w:jc w:val="center"/>
              <w:rPr>
                <w:sz w:val="24"/>
                <w:szCs w:val="24"/>
                <w:lang w:val="ru-RU"/>
              </w:rPr>
            </w:pPr>
          </w:p>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03545" w:rsidRPr="005304A3" w:rsidRDefault="00B03545">
            <w:pPr>
              <w:spacing w:after="0" w:line="240" w:lineRule="auto"/>
              <w:jc w:val="center"/>
              <w:rPr>
                <w:sz w:val="24"/>
                <w:szCs w:val="24"/>
                <w:lang w:val="ru-RU"/>
              </w:rPr>
            </w:pPr>
          </w:p>
          <w:p w:rsidR="00B03545" w:rsidRDefault="005304A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03545">
        <w:trPr>
          <w:trHeight w:hRule="exact" w:val="416"/>
        </w:trPr>
        <w:tc>
          <w:tcPr>
            <w:tcW w:w="3970" w:type="dxa"/>
          </w:tcPr>
          <w:p w:rsidR="00B03545" w:rsidRDefault="00B03545"/>
        </w:tc>
        <w:tc>
          <w:tcPr>
            <w:tcW w:w="1702" w:type="dxa"/>
          </w:tcPr>
          <w:p w:rsidR="00B03545" w:rsidRDefault="00B03545"/>
        </w:tc>
        <w:tc>
          <w:tcPr>
            <w:tcW w:w="1702" w:type="dxa"/>
          </w:tcPr>
          <w:p w:rsidR="00B03545" w:rsidRDefault="00B03545"/>
        </w:tc>
        <w:tc>
          <w:tcPr>
            <w:tcW w:w="426" w:type="dxa"/>
          </w:tcPr>
          <w:p w:rsidR="00B03545" w:rsidRDefault="00B03545"/>
        </w:tc>
        <w:tc>
          <w:tcPr>
            <w:tcW w:w="852" w:type="dxa"/>
          </w:tcPr>
          <w:p w:rsidR="00B03545" w:rsidRDefault="00B03545"/>
        </w:tc>
        <w:tc>
          <w:tcPr>
            <w:tcW w:w="993" w:type="dxa"/>
          </w:tcPr>
          <w:p w:rsidR="00B03545" w:rsidRDefault="00B03545"/>
        </w:tc>
      </w:tr>
      <w:tr w:rsidR="00B035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03545" w:rsidRDefault="005304A3">
            <w:pPr>
              <w:spacing w:after="0" w:line="240" w:lineRule="auto"/>
              <w:jc w:val="center"/>
              <w:rPr>
                <w:sz w:val="24"/>
                <w:szCs w:val="24"/>
              </w:rPr>
            </w:pPr>
            <w:r>
              <w:rPr>
                <w:rFonts w:ascii="Times New Roman" w:hAnsi="Times New Roman" w:cs="Times New Roman"/>
                <w:color w:val="000000"/>
                <w:sz w:val="24"/>
                <w:szCs w:val="24"/>
              </w:rPr>
              <w:t>Часов</w:t>
            </w:r>
          </w:p>
        </w:tc>
      </w:tr>
      <w:tr w:rsidR="00B03545" w:rsidRPr="005304A3">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Основы понятия курса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r>
      <w:tr w:rsidR="00B03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 Специфика предмета «Методика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4. Развитие младших школьников в процессе 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5. Методика изучения нумерации целых 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6.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0</w:t>
            </w:r>
          </w:p>
        </w:tc>
      </w:tr>
      <w:tr w:rsidR="00B03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 Специфика предмета</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«Методика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2. Построение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3.  Характеристика основных понятий начального курса математики и последовательность его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4.  Урок математики и его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6</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5.  Внеурочная деятельность по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6. Развитие младших школьников в процессе</w:t>
            </w:r>
          </w:p>
          <w:p w:rsidR="00B03545" w:rsidRDefault="005304A3">
            <w:pPr>
              <w:spacing w:after="0" w:line="240" w:lineRule="auto"/>
              <w:rPr>
                <w:sz w:val="24"/>
                <w:szCs w:val="24"/>
              </w:rPr>
            </w:pPr>
            <w:r>
              <w:rPr>
                <w:rFonts w:ascii="Times New Roman" w:hAnsi="Times New Roman" w:cs="Times New Roman"/>
                <w:color w:val="000000"/>
                <w:sz w:val="24"/>
                <w:szCs w:val="24"/>
              </w:rPr>
              <w:t>обучения математике.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7. Методика изучения нумерации целых</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неотрицательных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8. Методика изучения арифметических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6</w:t>
            </w:r>
          </w:p>
        </w:tc>
      </w:tr>
      <w:tr w:rsidR="00B03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9. РОлевая игра "Методика изучения нумерации целых неотрицательных чисел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52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36</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rsidRPr="005304A3">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Прикладные аспекты методики обучения математике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03545" w:rsidRPr="005304A3" w:rsidRDefault="00B03545">
            <w:pPr>
              <w:rPr>
                <w:lang w:val="ru-RU"/>
              </w:rPr>
            </w:pP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7.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8.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9.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10.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11.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12. Методика изучения важнейших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Тема 13.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sidRPr="005304A3">
              <w:rPr>
                <w:rFonts w:ascii="Times New Roman" w:hAnsi="Times New Roman" w:cs="Times New Roman"/>
                <w:color w:val="000000"/>
                <w:sz w:val="24"/>
                <w:szCs w:val="24"/>
                <w:lang w:val="ru-RU"/>
              </w:rPr>
              <w:t xml:space="preserve">Тема 14.Анализ альтернативных программ и учебников по математике для начальной школы. </w:t>
            </w:r>
            <w:r>
              <w:rPr>
                <w:rFonts w:ascii="Times New Roman" w:hAnsi="Times New Roman" w:cs="Times New Roman"/>
                <w:color w:val="000000"/>
                <w:sz w:val="24"/>
                <w:szCs w:val="24"/>
              </w:rPr>
              <w:t>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10. Текстовая задача и процесс ее решения.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11. Методика изучения алгебраического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12. Ролевая игра "Методика изучения алгебраического материала в начальном курсе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13. Методика обучения решению составных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6</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14. Методика изучения величин в начальной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B035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lastRenderedPageBreak/>
              <w:t>Тема 15. Буквенная символика, равенства, неравенства, уравнения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16. Методика изучения геометрического материала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Тема 17. Методика изучения дробей.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4</w:t>
            </w:r>
          </w:p>
        </w:tc>
      </w:tr>
      <w:tr w:rsidR="00B035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Тема 18. Деловая игра "Овладение технологией организации внеурочной деятельности млад-ших школьников, способствующей воспитанию и духовно-нравственному развитию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sidRPr="005304A3">
              <w:rPr>
                <w:rFonts w:ascii="Times New Roman" w:hAnsi="Times New Roman" w:cs="Times New Roman"/>
                <w:color w:val="000000"/>
                <w:sz w:val="24"/>
                <w:szCs w:val="24"/>
                <w:lang w:val="ru-RU"/>
              </w:rPr>
              <w:t xml:space="preserve">Тема 19. Анализ альтернативных программ и учебников по математике для начальной школы. </w:t>
            </w:r>
            <w:r>
              <w:rPr>
                <w:rFonts w:ascii="Times New Roman" w:hAnsi="Times New Roman" w:cs="Times New Roman"/>
                <w:color w:val="000000"/>
                <w:sz w:val="24"/>
                <w:szCs w:val="24"/>
              </w:rPr>
              <w:t>Различные концепции построения начального курса математики.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52</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36</w:t>
            </w:r>
          </w:p>
        </w:tc>
      </w:tr>
      <w:tr w:rsidR="00B035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w:t>
            </w:r>
          </w:p>
        </w:tc>
      </w:tr>
      <w:tr w:rsidR="00B035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B035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color w:val="000000"/>
                <w:sz w:val="24"/>
                <w:szCs w:val="24"/>
              </w:rPr>
              <w:t>288</w:t>
            </w:r>
          </w:p>
        </w:tc>
      </w:tr>
      <w:tr w:rsidR="00B03545" w:rsidRPr="005304A3">
        <w:trPr>
          <w:trHeight w:hRule="exact" w:val="9932"/>
        </w:trPr>
        <w:tc>
          <w:tcPr>
            <w:tcW w:w="9654" w:type="dxa"/>
            <w:gridSpan w:val="4"/>
            <w:shd w:val="clear" w:color="000000" w:fill="FFFFFF"/>
            <w:tcMar>
              <w:left w:w="34" w:type="dxa"/>
              <w:right w:w="34" w:type="dxa"/>
            </w:tcMar>
          </w:tcPr>
          <w:p w:rsidR="00B03545" w:rsidRPr="005304A3" w:rsidRDefault="00B03545">
            <w:pPr>
              <w:spacing w:after="0" w:line="240" w:lineRule="auto"/>
              <w:jc w:val="both"/>
              <w:rPr>
                <w:sz w:val="20"/>
                <w:szCs w:val="20"/>
                <w:lang w:val="ru-RU"/>
              </w:rPr>
            </w:pP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 Примечания:</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5304A3">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7903"/>
        </w:trPr>
        <w:tc>
          <w:tcPr>
            <w:tcW w:w="9654" w:type="dxa"/>
            <w:shd w:val="clear" w:color="000000" w:fill="FFFFFF"/>
            <w:tcMar>
              <w:left w:w="34" w:type="dxa"/>
              <w:right w:w="34" w:type="dxa"/>
            </w:tcMar>
          </w:tcPr>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03545" w:rsidRPr="005304A3" w:rsidRDefault="005304A3">
            <w:pPr>
              <w:spacing w:after="0" w:line="240" w:lineRule="auto"/>
              <w:jc w:val="both"/>
              <w:rPr>
                <w:sz w:val="20"/>
                <w:szCs w:val="20"/>
                <w:lang w:val="ru-RU"/>
              </w:rPr>
            </w:pPr>
            <w:r w:rsidRPr="005304A3">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03545">
        <w:trPr>
          <w:trHeight w:hRule="exact" w:val="585"/>
        </w:trPr>
        <w:tc>
          <w:tcPr>
            <w:tcW w:w="9654" w:type="dxa"/>
            <w:shd w:val="clear" w:color="000000" w:fill="FFFFFF"/>
            <w:tcMar>
              <w:left w:w="34" w:type="dxa"/>
              <w:right w:w="34" w:type="dxa"/>
            </w:tcMar>
          </w:tcPr>
          <w:p w:rsidR="00B03545" w:rsidRPr="005304A3" w:rsidRDefault="00B03545">
            <w:pPr>
              <w:spacing w:after="0" w:line="240" w:lineRule="auto"/>
              <w:rPr>
                <w:sz w:val="24"/>
                <w:szCs w:val="24"/>
                <w:lang w:val="ru-RU"/>
              </w:rPr>
            </w:pPr>
          </w:p>
          <w:p w:rsidR="00B03545" w:rsidRDefault="005304A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03545">
        <w:trPr>
          <w:trHeight w:hRule="exact" w:val="304"/>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03545" w:rsidRPr="005304A3">
        <w:trPr>
          <w:trHeight w:hRule="exact" w:val="277"/>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 Специфика предмета «Методика обучения математике в начальной школе»</w:t>
            </w:r>
          </w:p>
        </w:tc>
      </w:tr>
      <w:tr w:rsidR="00B03545" w:rsidRPr="005304A3">
        <w:trPr>
          <w:trHeight w:hRule="exact" w:val="555"/>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Характеристика курса методики преподавания математики в начальных классах. Предмет, задачи и цели изучения курса методики преподавания математики  в вузе.</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2. Построение начального курса математики</w:t>
            </w:r>
          </w:p>
        </w:tc>
      </w:tr>
      <w:tr w:rsidR="00B03545" w:rsidRPr="005304A3">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Дидактические принципы, в соответствии с которыми осуществляется построение системы начального обучения математике. Особенности построения начального курса математики.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B03545" w:rsidRPr="005304A3">
        <w:trPr>
          <w:trHeight w:hRule="exact" w:val="585"/>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3. Характеристика основных понятий начального курса математики и последовательность его изучения.</w:t>
            </w:r>
          </w:p>
        </w:tc>
      </w:tr>
      <w:tr w:rsidR="00B03545">
        <w:trPr>
          <w:trHeight w:hRule="exact" w:val="2719"/>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Математические понятия и способы действия, нашедшие отражение в начальном курсе математики, их содержание. Терминология и способы формирования понятий. Последовательность изучения понятий в начальном курсе математики.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Урок математики и его особенности. Требования к современному уроку.</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Проверка и оценка знаний, умений, навыков. Требования к ведению тетрадей. Домашние задания: организация, руководство  и контроль.</w:t>
            </w:r>
          </w:p>
          <w:p w:rsidR="00B03545" w:rsidRDefault="005304A3">
            <w:pPr>
              <w:spacing w:after="0" w:line="240" w:lineRule="auto"/>
              <w:jc w:val="both"/>
              <w:rPr>
                <w:sz w:val="24"/>
                <w:szCs w:val="24"/>
              </w:rPr>
            </w:pPr>
            <w:r>
              <w:rPr>
                <w:rFonts w:ascii="Times New Roman" w:hAnsi="Times New Roman" w:cs="Times New Roman"/>
                <w:color w:val="000000"/>
                <w:sz w:val="24"/>
                <w:szCs w:val="24"/>
              </w:rPr>
              <w:t>Внеклассная работа по математике.</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4. Развитие младших школьников в процессе обучения математике.</w:t>
            </w:r>
          </w:p>
        </w:tc>
      </w:tr>
      <w:tr w:rsidR="00B03545" w:rsidRPr="005304A3">
        <w:trPr>
          <w:trHeight w:hRule="exact" w:val="485"/>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Реализация основных положений теории учебной деятельности в процессе</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trPr>
          <w:trHeight w:hRule="exact" w:val="136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lastRenderedPageBreak/>
              <w:t xml:space="preserve">обучения младших школьников математике. Приемы умственных действий и их формирование у младших школьников при обучении математике: анализ, синтез, сравнение, аналогия, классификация, обобщение. Способы обоснования истинности суждений (измерение, вычисления, предметные действия, дедуктивные рассуждения). </w:t>
            </w:r>
            <w:r>
              <w:rPr>
                <w:rFonts w:ascii="Times New Roman" w:hAnsi="Times New Roman" w:cs="Times New Roman"/>
                <w:color w:val="000000"/>
                <w:sz w:val="24"/>
                <w:szCs w:val="24"/>
              </w:rPr>
              <w:t>Развитие логического и алгоритмического мышления школьников.</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5. Методика изучения нумерации целых неотрицательных чисел</w:t>
            </w:r>
          </w:p>
        </w:tc>
      </w:tr>
      <w:tr w:rsidR="00B03545" w:rsidRPr="005304A3">
        <w:trPr>
          <w:trHeight w:hRule="exact" w:val="82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Формирование понятия натурального числа и нуля. Методика изучения нумерации чисел по концентрам (Нумерация чисел в пределах 10. Нумерация чисел в пределах 100.Нумерация чисел в пределах 1000.Нумерация многозначных чисел) .</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6. Методика изучения арифметических действий</w:t>
            </w:r>
          </w:p>
        </w:tc>
      </w:tr>
      <w:tr w:rsidR="00B03545" w:rsidRPr="005304A3">
        <w:trPr>
          <w:trHeight w:hRule="exact" w:val="190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Общие вопросы методики изучения арифметических действий. Сложение и вычитание. Умножение и деление. Проверка действий сложения и вычитания. Методика изучения арифметических действий в концентре «Сотня». Табличное умножение и деление. Внетабличное умножение и деление. Проверка умножения и деления. Деление с остатком. Методика изучения арифметических действий в концентре «Тысяча». Устные приемы сложения и вычитания в пределах 1000. Методика изучения арифметических действий в концентре «многозначные числа».</w:t>
            </w:r>
          </w:p>
        </w:tc>
      </w:tr>
      <w:tr w:rsidR="00B03545" w:rsidRPr="005304A3">
        <w:trPr>
          <w:trHeight w:hRule="exact" w:val="277"/>
        </w:trPr>
        <w:tc>
          <w:tcPr>
            <w:tcW w:w="9654" w:type="dxa"/>
            <w:shd w:val="clear" w:color="000000" w:fill="FFFFFF"/>
            <w:tcMar>
              <w:left w:w="34" w:type="dxa"/>
              <w:right w:w="34" w:type="dxa"/>
            </w:tcMar>
          </w:tcPr>
          <w:p w:rsidR="00B03545" w:rsidRPr="005304A3" w:rsidRDefault="00B03545">
            <w:pPr>
              <w:rPr>
                <w:lang w:val="ru-RU"/>
              </w:rPr>
            </w:pPr>
          </w:p>
        </w:tc>
      </w:tr>
      <w:tr w:rsidR="00B03545" w:rsidRPr="005304A3">
        <w:trPr>
          <w:trHeight w:hRule="exact" w:val="285"/>
        </w:trPr>
        <w:tc>
          <w:tcPr>
            <w:tcW w:w="9654" w:type="dxa"/>
            <w:shd w:val="clear" w:color="000000" w:fill="FFFFFF"/>
            <w:tcMar>
              <w:left w:w="34" w:type="dxa"/>
              <w:right w:w="34" w:type="dxa"/>
            </w:tcMar>
          </w:tcPr>
          <w:p w:rsidR="00B03545" w:rsidRPr="005304A3" w:rsidRDefault="00B03545">
            <w:pPr>
              <w:spacing w:after="0" w:line="240" w:lineRule="auto"/>
              <w:jc w:val="both"/>
              <w:rPr>
                <w:sz w:val="24"/>
                <w:szCs w:val="24"/>
                <w:lang w:val="ru-RU"/>
              </w:rPr>
            </w:pP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7. Текстовая задача и процесс ее решения.</w:t>
            </w:r>
          </w:p>
        </w:tc>
      </w:tr>
      <w:tr w:rsidR="00B03545" w:rsidRPr="005304A3">
        <w:trPr>
          <w:trHeight w:hRule="exact" w:val="82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Понятие «задача» в начальном курсе математики. Определение текстовой задачи. Ступени работы над задачей. Методы и способы решения текстовых задач. Этапы решения и приемы их выполнения.</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8. Методика обучения решению составных задач.</w:t>
            </w:r>
          </w:p>
        </w:tc>
      </w:tr>
      <w:tr w:rsidR="00B03545">
        <w:trPr>
          <w:trHeight w:hRule="exact" w:val="82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Определение простой и составной задач. Ознакомление с составной задачей и формирование умений решать составные задачи. </w:t>
            </w:r>
            <w:r>
              <w:rPr>
                <w:rFonts w:ascii="Times New Roman" w:hAnsi="Times New Roman" w:cs="Times New Roman"/>
                <w:color w:val="000000"/>
                <w:sz w:val="24"/>
                <w:szCs w:val="24"/>
              </w:rPr>
              <w:t>Методика работы над задачами, связанными с пропорциональными величинами.</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9. Методика изучения алгебраического материала</w:t>
            </w:r>
          </w:p>
        </w:tc>
      </w:tr>
      <w:tr w:rsidR="00B03545">
        <w:trPr>
          <w:trHeight w:hRule="exact" w:val="82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Общие вопросы методики изучения алгебраического материала. Ознакомление с математическими выражениями. Изучение правил порядка действий. </w:t>
            </w:r>
            <w:r>
              <w:rPr>
                <w:rFonts w:ascii="Times New Roman" w:hAnsi="Times New Roman" w:cs="Times New Roman"/>
                <w:color w:val="000000"/>
                <w:sz w:val="24"/>
                <w:szCs w:val="24"/>
              </w:rPr>
              <w:t>Ознакомление с преобразованием выражений.</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10. Буквенная символика, равенства, неравенства, уравнения</w:t>
            </w:r>
          </w:p>
        </w:tc>
      </w:tr>
      <w:tr w:rsidR="00B03545">
        <w:trPr>
          <w:trHeight w:hRule="exact" w:val="82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Методика ознакомления с буквенной символикой. Числовые равенства, неравенства. Методика ознакомления с неравенствами с переменной. </w:t>
            </w:r>
            <w:r>
              <w:rPr>
                <w:rFonts w:ascii="Times New Roman" w:hAnsi="Times New Roman" w:cs="Times New Roman"/>
                <w:color w:val="000000"/>
                <w:sz w:val="24"/>
                <w:szCs w:val="24"/>
              </w:rPr>
              <w:t>Методика изучения уравнений.</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11. Методика изучения геометрического материала</w:t>
            </w:r>
          </w:p>
        </w:tc>
      </w:tr>
      <w:tr w:rsidR="00B03545" w:rsidRPr="005304A3">
        <w:trPr>
          <w:trHeight w:hRule="exact" w:val="109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Основные задачи изучения геометрического материала. Ознакомление с точкой, прямой и кривой линиями, отрезком прямой. Методика ознакомления с многоугольниками, углом, кругом, окружностью. Методика ознакомления с ломаной линией, длиной ломаной линии, периметром и площадью многоугольника.</w:t>
            </w:r>
          </w:p>
        </w:tc>
      </w:tr>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12. Методика изучения важнейших величин.</w:t>
            </w:r>
          </w:p>
        </w:tc>
      </w:tr>
      <w:tr w:rsidR="00B03545">
        <w:trPr>
          <w:trHeight w:hRule="exact" w:val="2448"/>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Общие вопросы методики изучения с младшими школьниками основных и некоторых производных величин. Изучение мер и формирование измерительных навыков как одно из направлений математического развития учащихся и их познавательных интересов.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Методика формирования у детей представлений о массе. Знакомство с единицами длины и формирование навыков измерения. Методика формирования у детей временных представлений, изучения мер времени и их соотношений. </w:t>
            </w:r>
            <w:r>
              <w:rPr>
                <w:rFonts w:ascii="Times New Roman" w:hAnsi="Times New Roman" w:cs="Times New Roman"/>
                <w:color w:val="000000"/>
                <w:sz w:val="24"/>
                <w:szCs w:val="24"/>
              </w:rPr>
              <w:t>Действия с величинами.</w:t>
            </w:r>
          </w:p>
        </w:tc>
      </w:tr>
      <w:tr w:rsidR="00B03545">
        <w:trPr>
          <w:trHeight w:hRule="exact" w:val="304"/>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t>Тема 13. Методика изучения дробей.</w:t>
            </w:r>
          </w:p>
        </w:tc>
      </w:tr>
      <w:tr w:rsidR="00B03545">
        <w:trPr>
          <w:trHeight w:hRule="exact" w:val="109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Общие вопросы ознакомления учеников с дробями. Методика изучения долей. Обучение решению задач на нахождение доли числа и числа по его доле. Формирование у детей наглядных представлений о дроби. Сравнение долей и дробей. </w:t>
            </w:r>
            <w:r>
              <w:rPr>
                <w:rFonts w:ascii="Times New Roman" w:hAnsi="Times New Roman" w:cs="Times New Roman"/>
                <w:color w:val="000000"/>
                <w:sz w:val="24"/>
                <w:szCs w:val="24"/>
              </w:rPr>
              <w:t>Обучение решению задач с дробями.</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3545">
        <w:trPr>
          <w:trHeight w:hRule="exact" w:val="855"/>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sidRPr="005304A3">
              <w:rPr>
                <w:rFonts w:ascii="Times New Roman" w:hAnsi="Times New Roman" w:cs="Times New Roman"/>
                <w:b/>
                <w:color w:val="000000"/>
                <w:sz w:val="24"/>
                <w:szCs w:val="24"/>
                <w:lang w:val="ru-RU"/>
              </w:rPr>
              <w:lastRenderedPageBreak/>
              <w:t xml:space="preserve">Тема 14.Анализ альтернативных программ и учебников по математике для начальной школы. </w:t>
            </w:r>
            <w:r>
              <w:rPr>
                <w:rFonts w:ascii="Times New Roman" w:hAnsi="Times New Roman" w:cs="Times New Roman"/>
                <w:b/>
                <w:color w:val="000000"/>
                <w:sz w:val="24"/>
                <w:szCs w:val="24"/>
              </w:rPr>
              <w:t>Различные концепции построения начального курса математики.</w:t>
            </w:r>
          </w:p>
        </w:tc>
      </w:tr>
      <w:tr w:rsidR="00B03545">
        <w:trPr>
          <w:trHeight w:hRule="exact" w:val="826"/>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Содержание обязательного минимума образования по математике в начальной школе. Распределение по годам обучения программного материала по математике по альтернативным программам. </w:t>
            </w:r>
            <w:r>
              <w:rPr>
                <w:rFonts w:ascii="Times New Roman" w:hAnsi="Times New Roman" w:cs="Times New Roman"/>
                <w:color w:val="000000"/>
                <w:sz w:val="24"/>
                <w:szCs w:val="24"/>
              </w:rPr>
              <w:t>Сравнительный анализ альтернативных программ.</w:t>
            </w:r>
          </w:p>
        </w:tc>
      </w:tr>
      <w:tr w:rsidR="00B03545">
        <w:trPr>
          <w:trHeight w:hRule="exact" w:val="277"/>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03545" w:rsidRPr="005304A3">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 Специфика предмета</w:t>
            </w:r>
          </w:p>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«Методика  обучения математике в начальной школе»</w:t>
            </w:r>
          </w:p>
        </w:tc>
      </w:tr>
      <w:tr w:rsidR="00B03545" w:rsidRPr="005304A3">
        <w:trPr>
          <w:trHeight w:hRule="exact" w:val="163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1.Математика как наука и как учебный предмет.</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Предмет методики преподавания математики.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3.Цели и содержание обучения математике.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Особенности современного этапа развития школьного математиче-ского образования.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5. .Принципы и методы обучения математике.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6.Формы мышления в процессе обучения математике</w:t>
            </w: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2. Построение начального курса математики.</w:t>
            </w:r>
          </w:p>
        </w:tc>
      </w:tr>
      <w:tr w:rsidR="00B03545" w:rsidRPr="005304A3">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Дидактические принципы, в соответствии с которыми осуществля-ется построение системы начального обучения математике.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Особенности построения начального курса математики.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Основные принципы и методические подходы развивающего обу-чения,  возможности их использования в практике начального обучения математике.</w:t>
            </w:r>
          </w:p>
        </w:tc>
      </w:tr>
      <w:tr w:rsidR="00B03545" w:rsidRPr="005304A3">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3.  Характеристика основных понятий начального курса математики и последовательность его изучения.</w:t>
            </w:r>
          </w:p>
        </w:tc>
      </w:tr>
      <w:tr w:rsidR="00B03545" w:rsidRPr="005304A3">
        <w:trPr>
          <w:trHeight w:hRule="exact" w:val="109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Математические понятия и способы действия, нашедшие отражение в начальном курсе математики, их содержание.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Терминология и способы формирования понятий.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Последовательность изучения понятий в начальном курсе математики.</w:t>
            </w:r>
          </w:p>
        </w:tc>
      </w:tr>
      <w:tr w:rsidR="00B03545" w:rsidRPr="005304A3">
        <w:trPr>
          <w:trHeight w:hRule="exact" w:val="32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4.  Урок математики и его особенности</w:t>
            </w:r>
          </w:p>
        </w:tc>
      </w:tr>
      <w:tr w:rsidR="00B03545" w:rsidRPr="005304A3">
        <w:trPr>
          <w:trHeight w:hRule="exact" w:val="163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Урок математики и его особенности. Требования к современному уроку.</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Подготовка учителя к уроку. Отбор содержания, выбор методов, средств и организационных форм обучения (индивидуальных, групповых, коллективных) в соответствии с образовательными, воспитательными и развивающими задачами урока.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Проверка и оценка знаний, умений, навыков. Требования к ведению тетрадей. Домашние задания: организация, руководство  и контроль.</w:t>
            </w: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5.  Внеурочная деятельность по математике</w:t>
            </w:r>
          </w:p>
        </w:tc>
      </w:tr>
      <w:tr w:rsidR="00B03545" w:rsidRPr="005304A3">
        <w:trPr>
          <w:trHeight w:hRule="exact" w:val="82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Общие аспекты внеурочной математической деятельности в начальных классах</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Роль внеурочных занятий по математике в развитии личности младшего школьника</w:t>
            </w:r>
          </w:p>
        </w:tc>
      </w:tr>
      <w:tr w:rsidR="00B03545">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6. Развитие младших школьников в процессе</w:t>
            </w:r>
          </w:p>
          <w:p w:rsidR="00B03545" w:rsidRDefault="005304A3">
            <w:pPr>
              <w:spacing w:after="0" w:line="240" w:lineRule="auto"/>
              <w:jc w:val="center"/>
              <w:rPr>
                <w:sz w:val="24"/>
                <w:szCs w:val="24"/>
              </w:rPr>
            </w:pPr>
            <w:r>
              <w:rPr>
                <w:rFonts w:ascii="Times New Roman" w:hAnsi="Times New Roman" w:cs="Times New Roman"/>
                <w:b/>
                <w:color w:val="000000"/>
                <w:sz w:val="24"/>
                <w:szCs w:val="24"/>
              </w:rPr>
              <w:t>обучения математике.</w:t>
            </w:r>
          </w:p>
        </w:tc>
      </w:tr>
      <w:tr w:rsidR="00B03545" w:rsidRPr="005304A3">
        <w:trPr>
          <w:trHeight w:hRule="exact" w:val="190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Реализация основных положений теории учебной деятельности в процессе обучения младших школьников математике.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Приемы умственных действий и их формирование у младших школьников при обучении математике: анализ, синтез, сравнение, аналогия, классификация, обобщение.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Способы обоснования истинности суждений (измерение, вычисления, предметные действия, дедуктивные рассуждения).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Развитие логического и алгоритмического мышления школьников.</w:t>
            </w:r>
          </w:p>
        </w:tc>
      </w:tr>
      <w:tr w:rsidR="00B03545" w:rsidRPr="005304A3">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7. Методика изучения нумерации целых</w:t>
            </w:r>
          </w:p>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неотрицательных чисел.</w:t>
            </w:r>
          </w:p>
        </w:tc>
      </w:tr>
      <w:tr w:rsidR="00B03545">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Формирование понятия натурального числа и нуля.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Методика изучения нумерации чисел по концентрам (Нумерация чисел в пределах 10.</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Нумерация чисел в пределах 100.</w:t>
            </w:r>
          </w:p>
          <w:p w:rsidR="00B03545" w:rsidRDefault="005304A3">
            <w:pPr>
              <w:spacing w:after="0" w:line="240" w:lineRule="auto"/>
              <w:jc w:val="both"/>
              <w:rPr>
                <w:sz w:val="24"/>
                <w:szCs w:val="24"/>
              </w:rPr>
            </w:pPr>
            <w:r w:rsidRPr="005304A3">
              <w:rPr>
                <w:rFonts w:ascii="Times New Roman" w:hAnsi="Times New Roman" w:cs="Times New Roman"/>
                <w:color w:val="000000"/>
                <w:sz w:val="24"/>
                <w:szCs w:val="24"/>
                <w:lang w:val="ru-RU"/>
              </w:rPr>
              <w:t xml:space="preserve">4. Нумерация чисел в пределах 1000. </w:t>
            </w:r>
            <w:r>
              <w:rPr>
                <w:rFonts w:ascii="Times New Roman" w:hAnsi="Times New Roman" w:cs="Times New Roman"/>
                <w:color w:val="000000"/>
                <w:sz w:val="24"/>
                <w:szCs w:val="24"/>
              </w:rPr>
              <w:t>Нумерация многозначных чисел) .</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304"/>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lastRenderedPageBreak/>
              <w:t>Тема 8. Методика изучения арифметических действий</w:t>
            </w:r>
          </w:p>
        </w:tc>
      </w:tr>
      <w:tr w:rsidR="00B03545" w:rsidRPr="005304A3">
        <w:trPr>
          <w:trHeight w:hRule="exact" w:val="3530"/>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Общие вопросы методики изучения арифметических действий.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Сложение и вычитание.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Умножение и деление.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Проверка действий сложения и вычитания.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5. Методика изучения арифметических действий в концентре «Сотня».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6. Табличное умножение и деление.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7. Внетабличное умножение и деление.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8. Проверка умножения и деления.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9. Деление с остатком.</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10. Методика изучения арифметических действий в концентре «Тысяча».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11. Устные приемы сложения и вычитания в пределах 1000.</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12. Методика изучения арифметических действий в концентре «многозначные числа».</w:t>
            </w:r>
          </w:p>
        </w:tc>
      </w:tr>
      <w:tr w:rsidR="00B03545" w:rsidRPr="005304A3">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9. РОлевая игра "Методика изучения нумерации целых неотрицательных чисел в начальной школе"</w:t>
            </w:r>
          </w:p>
        </w:tc>
      </w:tr>
      <w:tr w:rsidR="00B03545" w:rsidRPr="005304A3">
        <w:trPr>
          <w:trHeight w:hRule="exact" w:val="285"/>
        </w:trPr>
        <w:tc>
          <w:tcPr>
            <w:tcW w:w="9654" w:type="dxa"/>
            <w:shd w:val="clear" w:color="000000" w:fill="FFFFFF"/>
            <w:tcMar>
              <w:left w:w="34" w:type="dxa"/>
              <w:right w:w="34" w:type="dxa"/>
            </w:tcMar>
          </w:tcPr>
          <w:p w:rsidR="00B03545" w:rsidRPr="005304A3" w:rsidRDefault="00B03545">
            <w:pPr>
              <w:spacing w:after="0" w:line="240" w:lineRule="auto"/>
              <w:jc w:val="both"/>
              <w:rPr>
                <w:sz w:val="24"/>
                <w:szCs w:val="24"/>
                <w:lang w:val="ru-RU"/>
              </w:rPr>
            </w:pP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10. Текстовая задача и процесс ее решения.</w:t>
            </w:r>
          </w:p>
        </w:tc>
      </w:tr>
      <w:tr w:rsidR="00B03545" w:rsidRPr="005304A3">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Понятие «задача» в начальном курсе математики.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Определение текстовой задачи.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Ступени работы над задачей.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Методы и способы решения текстовых задач.</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5. Этапы решения и приемы их выполнения.</w:t>
            </w: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11. Методика изучения алгебраического материала</w:t>
            </w:r>
          </w:p>
        </w:tc>
      </w:tr>
      <w:tr w:rsidR="00B03545">
        <w:trPr>
          <w:trHeight w:hRule="exact" w:val="109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Общие вопросы методики изучения  алгебраического материала.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Ознакомление с математическими выражениями.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Изучение правил порядка действий.</w:t>
            </w:r>
          </w:p>
          <w:p w:rsidR="00B03545" w:rsidRDefault="005304A3">
            <w:pPr>
              <w:spacing w:after="0" w:line="240" w:lineRule="auto"/>
              <w:jc w:val="both"/>
              <w:rPr>
                <w:sz w:val="24"/>
                <w:szCs w:val="24"/>
              </w:rPr>
            </w:pPr>
            <w:r>
              <w:rPr>
                <w:rFonts w:ascii="Times New Roman" w:hAnsi="Times New Roman" w:cs="Times New Roman"/>
                <w:color w:val="000000"/>
                <w:sz w:val="24"/>
                <w:szCs w:val="24"/>
              </w:rPr>
              <w:t>4. Ознакомление с преобразованием выражений.</w:t>
            </w:r>
          </w:p>
        </w:tc>
      </w:tr>
      <w:tr w:rsidR="00B03545" w:rsidRPr="005304A3">
        <w:trPr>
          <w:trHeight w:hRule="exact" w:val="59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12. Ролевая игра "Методика изучения алгебраического материала в начальном курсе математики"</w:t>
            </w:r>
          </w:p>
        </w:tc>
      </w:tr>
      <w:tr w:rsidR="00B03545" w:rsidRPr="005304A3">
        <w:trPr>
          <w:trHeight w:hRule="exact" w:val="285"/>
        </w:trPr>
        <w:tc>
          <w:tcPr>
            <w:tcW w:w="9654" w:type="dxa"/>
            <w:shd w:val="clear" w:color="000000" w:fill="FFFFFF"/>
            <w:tcMar>
              <w:left w:w="34" w:type="dxa"/>
              <w:right w:w="34" w:type="dxa"/>
            </w:tcMar>
          </w:tcPr>
          <w:p w:rsidR="00B03545" w:rsidRPr="005304A3" w:rsidRDefault="00B03545">
            <w:pPr>
              <w:spacing w:after="0" w:line="240" w:lineRule="auto"/>
              <w:jc w:val="both"/>
              <w:rPr>
                <w:sz w:val="24"/>
                <w:szCs w:val="24"/>
                <w:lang w:val="ru-RU"/>
              </w:rPr>
            </w:pP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13. Методика обучения решению составных задач.</w:t>
            </w:r>
          </w:p>
        </w:tc>
      </w:tr>
      <w:tr w:rsidR="00B03545" w:rsidRPr="005304A3">
        <w:trPr>
          <w:trHeight w:hRule="exact" w:val="109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Определение простой и составной задач.</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Ознакомление с составной задачей и формирование умений решать со-ставные задачи.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Методика работы над задачами, связанными с пропорциональными величинами.</w:t>
            </w: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14. Методика изучения величин в начальной школе</w:t>
            </w:r>
          </w:p>
        </w:tc>
      </w:tr>
      <w:tr w:rsidR="00B03545">
        <w:trPr>
          <w:trHeight w:hRule="exact" w:val="3260"/>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Общие вопросы методики изучения с младшими школьниками ос-новных и некоторых производных величин.</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Изучение мер и формирование измерительных навыков как одно из направлений математического развития учащихся и их познава-тельных интересов.</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Величины, изучаемые в курсе математики начальных классов: дли-на, масса, емкость, площадь, объем, цена, количество, стоимость, скорость, время, расстояние, объем.</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Методика формирования у детей представлений о массе.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5. Знакомство с единицами длины и формирование навыков измере-ния.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6. Методика формирования у детей временных представлений, изуче-ния мер времени и их соотношений.</w:t>
            </w:r>
          </w:p>
          <w:p w:rsidR="00B03545" w:rsidRDefault="005304A3">
            <w:pPr>
              <w:spacing w:after="0" w:line="240" w:lineRule="auto"/>
              <w:jc w:val="both"/>
              <w:rPr>
                <w:sz w:val="24"/>
                <w:szCs w:val="24"/>
              </w:rPr>
            </w:pPr>
            <w:r>
              <w:rPr>
                <w:rFonts w:ascii="Times New Roman" w:hAnsi="Times New Roman" w:cs="Times New Roman"/>
                <w:color w:val="000000"/>
                <w:sz w:val="24"/>
                <w:szCs w:val="24"/>
              </w:rPr>
              <w:t>7. Действия с величинами.</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855"/>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lastRenderedPageBreak/>
              <w:t>Тема 15. Буквенная символика, равенства, неравенства, уравнения</w:t>
            </w:r>
          </w:p>
        </w:tc>
      </w:tr>
      <w:tr w:rsidR="00B03545">
        <w:trPr>
          <w:trHeight w:hRule="exact" w:val="109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Методика ознакомления с буквенной символикой.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Числовые равенства, неравенства.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Методика ознакомления с неравенствами с переменной.</w:t>
            </w:r>
          </w:p>
          <w:p w:rsidR="00B03545" w:rsidRDefault="005304A3">
            <w:pPr>
              <w:spacing w:after="0" w:line="240" w:lineRule="auto"/>
              <w:jc w:val="both"/>
              <w:rPr>
                <w:sz w:val="24"/>
                <w:szCs w:val="24"/>
              </w:rPr>
            </w:pPr>
            <w:r>
              <w:rPr>
                <w:rFonts w:ascii="Times New Roman" w:hAnsi="Times New Roman" w:cs="Times New Roman"/>
                <w:color w:val="000000"/>
                <w:sz w:val="24"/>
                <w:szCs w:val="24"/>
              </w:rPr>
              <w:t>4. Методика изучения уравнений.</w:t>
            </w:r>
          </w:p>
        </w:tc>
      </w:tr>
      <w:tr w:rsidR="00B03545" w:rsidRPr="005304A3">
        <w:trPr>
          <w:trHeight w:hRule="exact" w:val="319"/>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16. Методика изучения геометрического материала</w:t>
            </w:r>
          </w:p>
        </w:tc>
      </w:tr>
      <w:tr w:rsidR="00B03545" w:rsidRPr="005304A3">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Основные задачи изучения геометрического материала.</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Ознакомление с точкой, прямой и кривой линиями, отрезком прямой.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Методика ознакомления с многоугольниками, углом, кругом, окруж-ностью.</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Методика ознакомления с ломаной линий, длиной ломаной линии, пе-риметром и площадью многоугольника.</w:t>
            </w:r>
          </w:p>
        </w:tc>
      </w:tr>
      <w:tr w:rsidR="00B03545">
        <w:trPr>
          <w:trHeight w:hRule="exact" w:val="319"/>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Pr>
                <w:rFonts w:ascii="Times New Roman" w:hAnsi="Times New Roman" w:cs="Times New Roman"/>
                <w:b/>
                <w:color w:val="000000"/>
                <w:sz w:val="24"/>
                <w:szCs w:val="24"/>
              </w:rPr>
              <w:t>Тема 17. Методика изучения дробей.</w:t>
            </w:r>
          </w:p>
        </w:tc>
      </w:tr>
      <w:tr w:rsidR="00B03545" w:rsidRPr="005304A3">
        <w:trPr>
          <w:trHeight w:hRule="exact" w:val="163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Общие вопросы ознакомления учеников с дробями.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Методика изучения долей.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3. Обучение решению задач на нахождение доли числа и числа по его доле.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4. Формирование у детей наглядных представлений о дроби.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5. Сравнение долей и дробей.</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6. Обучение решению задач с дробями.</w:t>
            </w:r>
          </w:p>
        </w:tc>
      </w:tr>
      <w:tr w:rsidR="00B03545" w:rsidRPr="005304A3">
        <w:trPr>
          <w:trHeight w:hRule="exact" w:val="870"/>
        </w:trPr>
        <w:tc>
          <w:tcPr>
            <w:tcW w:w="9654" w:type="dxa"/>
            <w:shd w:val="clear" w:color="000000" w:fill="FFFFFF"/>
            <w:tcMar>
              <w:left w:w="34" w:type="dxa"/>
              <w:right w:w="34" w:type="dxa"/>
            </w:tcMar>
          </w:tcPr>
          <w:p w:rsidR="00B03545" w:rsidRPr="005304A3" w:rsidRDefault="005304A3">
            <w:pPr>
              <w:spacing w:after="0" w:line="240" w:lineRule="auto"/>
              <w:jc w:val="center"/>
              <w:rPr>
                <w:sz w:val="24"/>
                <w:szCs w:val="24"/>
                <w:lang w:val="ru-RU"/>
              </w:rPr>
            </w:pPr>
            <w:r w:rsidRPr="005304A3">
              <w:rPr>
                <w:rFonts w:ascii="Times New Roman" w:hAnsi="Times New Roman" w:cs="Times New Roman"/>
                <w:b/>
                <w:color w:val="000000"/>
                <w:sz w:val="24"/>
                <w:szCs w:val="24"/>
                <w:lang w:val="ru-RU"/>
              </w:rPr>
              <w:t>Тема 18. Деловая игра "Овладение технологией организации внеурочной деятельности млад-ших школьников, способствующей воспитанию и духовно- нравственному развитию обучающихся."</w:t>
            </w:r>
          </w:p>
        </w:tc>
      </w:tr>
      <w:tr w:rsidR="00B03545" w:rsidRPr="005304A3">
        <w:trPr>
          <w:trHeight w:hRule="exact" w:val="285"/>
        </w:trPr>
        <w:tc>
          <w:tcPr>
            <w:tcW w:w="9654" w:type="dxa"/>
            <w:shd w:val="clear" w:color="000000" w:fill="FFFFFF"/>
            <w:tcMar>
              <w:left w:w="34" w:type="dxa"/>
              <w:right w:w="34" w:type="dxa"/>
            </w:tcMar>
          </w:tcPr>
          <w:p w:rsidR="00B03545" w:rsidRPr="005304A3" w:rsidRDefault="00B03545">
            <w:pPr>
              <w:spacing w:after="0" w:line="240" w:lineRule="auto"/>
              <w:jc w:val="both"/>
              <w:rPr>
                <w:sz w:val="24"/>
                <w:szCs w:val="24"/>
                <w:lang w:val="ru-RU"/>
              </w:rPr>
            </w:pPr>
          </w:p>
        </w:tc>
      </w:tr>
      <w:tr w:rsidR="00B03545">
        <w:trPr>
          <w:trHeight w:hRule="exact" w:val="870"/>
        </w:trPr>
        <w:tc>
          <w:tcPr>
            <w:tcW w:w="9654" w:type="dxa"/>
            <w:shd w:val="clear" w:color="000000" w:fill="FFFFFF"/>
            <w:tcMar>
              <w:left w:w="34" w:type="dxa"/>
              <w:right w:w="34" w:type="dxa"/>
            </w:tcMar>
          </w:tcPr>
          <w:p w:rsidR="00B03545" w:rsidRDefault="005304A3">
            <w:pPr>
              <w:spacing w:after="0" w:line="240" w:lineRule="auto"/>
              <w:jc w:val="center"/>
              <w:rPr>
                <w:sz w:val="24"/>
                <w:szCs w:val="24"/>
              </w:rPr>
            </w:pPr>
            <w:r w:rsidRPr="005304A3">
              <w:rPr>
                <w:rFonts w:ascii="Times New Roman" w:hAnsi="Times New Roman" w:cs="Times New Roman"/>
                <w:b/>
                <w:color w:val="000000"/>
                <w:sz w:val="24"/>
                <w:szCs w:val="24"/>
                <w:lang w:val="ru-RU"/>
              </w:rPr>
              <w:t xml:space="preserve">Тема 19. Анализ альтернативных программ и учебников по математике для начальной школы. </w:t>
            </w:r>
            <w:r>
              <w:rPr>
                <w:rFonts w:ascii="Times New Roman" w:hAnsi="Times New Roman" w:cs="Times New Roman"/>
                <w:b/>
                <w:color w:val="000000"/>
                <w:sz w:val="24"/>
                <w:szCs w:val="24"/>
              </w:rPr>
              <w:t>Различные концепции построения начального курса математики.</w:t>
            </w:r>
          </w:p>
        </w:tc>
      </w:tr>
      <w:tr w:rsidR="00B03545">
        <w:trPr>
          <w:trHeight w:hRule="exact" w:val="1366"/>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1. Содержание обязательного минимума образования по математике в начальной школе.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2. Распределение по годам обучения программного материала по математи-ке по альтернативным программам.</w:t>
            </w:r>
          </w:p>
          <w:p w:rsidR="00B03545" w:rsidRDefault="005304A3">
            <w:pPr>
              <w:spacing w:after="0" w:line="240" w:lineRule="auto"/>
              <w:jc w:val="both"/>
              <w:rPr>
                <w:sz w:val="24"/>
                <w:szCs w:val="24"/>
              </w:rPr>
            </w:pPr>
            <w:r>
              <w:rPr>
                <w:rFonts w:ascii="Times New Roman" w:hAnsi="Times New Roman" w:cs="Times New Roman"/>
                <w:color w:val="000000"/>
                <w:sz w:val="24"/>
                <w:szCs w:val="24"/>
              </w:rPr>
              <w:t>3. Сравнительный анализ альтернативных программ.</w:t>
            </w:r>
          </w:p>
        </w:tc>
      </w:tr>
      <w:tr w:rsidR="00B03545" w:rsidRPr="005304A3">
        <w:trPr>
          <w:trHeight w:hRule="exact" w:val="855"/>
        </w:trPr>
        <w:tc>
          <w:tcPr>
            <w:tcW w:w="9654" w:type="dxa"/>
            <w:shd w:val="clear" w:color="000000" w:fill="FFFFFF"/>
            <w:tcMar>
              <w:left w:w="34" w:type="dxa"/>
              <w:right w:w="34" w:type="dxa"/>
            </w:tcMar>
          </w:tcPr>
          <w:p w:rsidR="00B03545" w:rsidRPr="005304A3" w:rsidRDefault="00B03545">
            <w:pPr>
              <w:spacing w:after="0" w:line="240" w:lineRule="auto"/>
              <w:rPr>
                <w:sz w:val="24"/>
                <w:szCs w:val="24"/>
                <w:lang w:val="ru-RU"/>
              </w:rPr>
            </w:pPr>
          </w:p>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03545" w:rsidRPr="005304A3">
        <w:trPr>
          <w:trHeight w:hRule="exact" w:val="4912"/>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1. Методические указания для обучающихся по освоению дисциплины «Методика обучения математике в начальной школе» / Котлярова Т.С.. – Омск: Изд-во Омской гуманитарной академии, 2022.</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03545" w:rsidRPr="005304A3" w:rsidRDefault="005304A3">
            <w:pPr>
              <w:spacing w:after="0" w:line="240" w:lineRule="auto"/>
              <w:rPr>
                <w:sz w:val="24"/>
                <w:szCs w:val="24"/>
                <w:lang w:val="ru-RU"/>
              </w:rPr>
            </w:pPr>
            <w:r w:rsidRPr="005304A3">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03545">
        <w:trPr>
          <w:trHeight w:hRule="exact" w:val="855"/>
        </w:trPr>
        <w:tc>
          <w:tcPr>
            <w:tcW w:w="9654" w:type="dxa"/>
            <w:gridSpan w:val="2"/>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B03545" w:rsidRDefault="005304A3">
            <w:pPr>
              <w:spacing w:after="0" w:line="240" w:lineRule="auto"/>
              <w:rPr>
                <w:sz w:val="24"/>
                <w:szCs w:val="24"/>
              </w:rPr>
            </w:pPr>
            <w:r>
              <w:rPr>
                <w:rFonts w:ascii="Times New Roman" w:hAnsi="Times New Roman" w:cs="Times New Roman"/>
                <w:b/>
                <w:color w:val="000000"/>
                <w:sz w:val="24"/>
                <w:szCs w:val="24"/>
              </w:rPr>
              <w:t>Основная:</w:t>
            </w:r>
          </w:p>
        </w:tc>
      </w:tr>
      <w:tr w:rsidR="00B03545">
        <w:trPr>
          <w:trHeight w:hRule="exact" w:val="826"/>
        </w:trPr>
        <w:tc>
          <w:tcPr>
            <w:tcW w:w="9654" w:type="dxa"/>
            <w:gridSpan w:val="2"/>
            <w:shd w:val="clear" w:color="000000" w:fill="FFFFFF"/>
            <w:tcMar>
              <w:left w:w="34" w:type="dxa"/>
              <w:right w:w="34" w:type="dxa"/>
            </w:tcMar>
          </w:tcPr>
          <w:p w:rsidR="00B03545" w:rsidRDefault="005304A3">
            <w:pPr>
              <w:spacing w:after="0" w:line="240" w:lineRule="auto"/>
              <w:ind w:firstLine="725"/>
              <w:jc w:val="both"/>
              <w:rPr>
                <w:sz w:val="24"/>
                <w:szCs w:val="24"/>
              </w:rPr>
            </w:pPr>
            <w:r w:rsidRPr="005304A3">
              <w:rPr>
                <w:rFonts w:ascii="Times New Roman" w:hAnsi="Times New Roman" w:cs="Times New Roman"/>
                <w:color w:val="000000"/>
                <w:sz w:val="24"/>
                <w:szCs w:val="24"/>
                <w:lang w:val="ru-RU"/>
              </w:rPr>
              <w:t>1.</w:t>
            </w:r>
            <w:r w:rsidRPr="005304A3">
              <w:rPr>
                <w:lang w:val="ru-RU"/>
              </w:rPr>
              <w:t xml:space="preserve"> </w:t>
            </w:r>
            <w:r w:rsidRPr="005304A3">
              <w:rPr>
                <w:rFonts w:ascii="Times New Roman" w:hAnsi="Times New Roman" w:cs="Times New Roman"/>
                <w:color w:val="000000"/>
                <w:sz w:val="24"/>
                <w:szCs w:val="24"/>
                <w:lang w:val="ru-RU"/>
              </w:rPr>
              <w:t>Методика</w:t>
            </w:r>
            <w:r w:rsidRPr="005304A3">
              <w:rPr>
                <w:lang w:val="ru-RU"/>
              </w:rPr>
              <w:t xml:space="preserve"> </w:t>
            </w:r>
            <w:r w:rsidRPr="005304A3">
              <w:rPr>
                <w:rFonts w:ascii="Times New Roman" w:hAnsi="Times New Roman" w:cs="Times New Roman"/>
                <w:color w:val="000000"/>
                <w:sz w:val="24"/>
                <w:szCs w:val="24"/>
                <w:lang w:val="ru-RU"/>
              </w:rPr>
              <w:t>преподавания</w:t>
            </w:r>
            <w:r w:rsidRPr="005304A3">
              <w:rPr>
                <w:lang w:val="ru-RU"/>
              </w:rPr>
              <w:t xml:space="preserve"> </w:t>
            </w:r>
            <w:r w:rsidRPr="005304A3">
              <w:rPr>
                <w:rFonts w:ascii="Times New Roman" w:hAnsi="Times New Roman" w:cs="Times New Roman"/>
                <w:color w:val="000000"/>
                <w:sz w:val="24"/>
                <w:szCs w:val="24"/>
                <w:lang w:val="ru-RU"/>
              </w:rPr>
              <w:t>начального</w:t>
            </w:r>
            <w:r w:rsidRPr="005304A3">
              <w:rPr>
                <w:lang w:val="ru-RU"/>
              </w:rPr>
              <w:t xml:space="preserve"> </w:t>
            </w:r>
            <w:r w:rsidRPr="005304A3">
              <w:rPr>
                <w:rFonts w:ascii="Times New Roman" w:hAnsi="Times New Roman" w:cs="Times New Roman"/>
                <w:color w:val="000000"/>
                <w:sz w:val="24"/>
                <w:szCs w:val="24"/>
                <w:lang w:val="ru-RU"/>
              </w:rPr>
              <w:t>курса</w:t>
            </w:r>
            <w:r w:rsidRPr="005304A3">
              <w:rPr>
                <w:lang w:val="ru-RU"/>
              </w:rPr>
              <w:t xml:space="preserve"> </w:t>
            </w:r>
            <w:r w:rsidRPr="005304A3">
              <w:rPr>
                <w:rFonts w:ascii="Times New Roman" w:hAnsi="Times New Roman" w:cs="Times New Roman"/>
                <w:color w:val="000000"/>
                <w:sz w:val="24"/>
                <w:szCs w:val="24"/>
                <w:lang w:val="ru-RU"/>
              </w:rPr>
              <w:t>математики</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Шадрина</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978-5-534-08528-0.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7290F">
                <w:rPr>
                  <w:rStyle w:val="a3"/>
                </w:rPr>
                <w:t>https://urait.ru/bcode/433375</w:t>
              </w:r>
            </w:hyperlink>
            <w:r>
              <w:t xml:space="preserve"> </w:t>
            </w:r>
          </w:p>
        </w:tc>
      </w:tr>
      <w:tr w:rsidR="00B03545" w:rsidRPr="005304A3">
        <w:trPr>
          <w:trHeight w:hRule="exact" w:val="1096"/>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2.</w:t>
            </w:r>
            <w:r w:rsidRPr="005304A3">
              <w:rPr>
                <w:lang w:val="ru-RU"/>
              </w:rPr>
              <w:t xml:space="preserve"> </w:t>
            </w:r>
            <w:r w:rsidRPr="005304A3">
              <w:rPr>
                <w:rFonts w:ascii="Times New Roman" w:hAnsi="Times New Roman" w:cs="Times New Roman"/>
                <w:color w:val="000000"/>
                <w:sz w:val="24"/>
                <w:szCs w:val="24"/>
                <w:lang w:val="ru-RU"/>
              </w:rPr>
              <w:t>Методика</w:t>
            </w:r>
            <w:r w:rsidRPr="005304A3">
              <w:rPr>
                <w:lang w:val="ru-RU"/>
              </w:rPr>
              <w:t xml:space="preserve"> </w:t>
            </w:r>
            <w:r w:rsidRPr="005304A3">
              <w:rPr>
                <w:rFonts w:ascii="Times New Roman" w:hAnsi="Times New Roman" w:cs="Times New Roman"/>
                <w:color w:val="000000"/>
                <w:sz w:val="24"/>
                <w:szCs w:val="24"/>
                <w:lang w:val="ru-RU"/>
              </w:rPr>
              <w:t>обучения</w:t>
            </w:r>
            <w:r w:rsidRPr="005304A3">
              <w:rPr>
                <w:lang w:val="ru-RU"/>
              </w:rPr>
              <w:t xml:space="preserve"> </w:t>
            </w:r>
            <w:r w:rsidRPr="005304A3">
              <w:rPr>
                <w:rFonts w:ascii="Times New Roman" w:hAnsi="Times New Roman" w:cs="Times New Roman"/>
                <w:color w:val="000000"/>
                <w:sz w:val="24"/>
                <w:szCs w:val="24"/>
                <w:lang w:val="ru-RU"/>
              </w:rPr>
              <w:t>математике.</w:t>
            </w:r>
            <w:r w:rsidRPr="005304A3">
              <w:rPr>
                <w:lang w:val="ru-RU"/>
              </w:rPr>
              <w:t xml:space="preserve"> </w:t>
            </w:r>
            <w:r w:rsidRPr="005304A3">
              <w:rPr>
                <w:rFonts w:ascii="Times New Roman" w:hAnsi="Times New Roman" w:cs="Times New Roman"/>
                <w:color w:val="000000"/>
                <w:sz w:val="24"/>
                <w:szCs w:val="24"/>
                <w:lang w:val="ru-RU"/>
              </w:rPr>
              <w:t>Формирование</w:t>
            </w:r>
            <w:r w:rsidRPr="005304A3">
              <w:rPr>
                <w:lang w:val="ru-RU"/>
              </w:rPr>
              <w:t xml:space="preserve"> </w:t>
            </w:r>
            <w:r w:rsidRPr="005304A3">
              <w:rPr>
                <w:rFonts w:ascii="Times New Roman" w:hAnsi="Times New Roman" w:cs="Times New Roman"/>
                <w:color w:val="000000"/>
                <w:sz w:val="24"/>
                <w:szCs w:val="24"/>
                <w:lang w:val="ru-RU"/>
              </w:rPr>
              <w:t>приемов</w:t>
            </w:r>
            <w:r w:rsidRPr="005304A3">
              <w:rPr>
                <w:lang w:val="ru-RU"/>
              </w:rPr>
              <w:t xml:space="preserve"> </w:t>
            </w:r>
            <w:r w:rsidRPr="005304A3">
              <w:rPr>
                <w:rFonts w:ascii="Times New Roman" w:hAnsi="Times New Roman" w:cs="Times New Roman"/>
                <w:color w:val="000000"/>
                <w:sz w:val="24"/>
                <w:szCs w:val="24"/>
                <w:lang w:val="ru-RU"/>
              </w:rPr>
              <w:t>математического</w:t>
            </w:r>
            <w:r w:rsidRPr="005304A3">
              <w:rPr>
                <w:lang w:val="ru-RU"/>
              </w:rPr>
              <w:t xml:space="preserve"> </w:t>
            </w:r>
            <w:r w:rsidRPr="005304A3">
              <w:rPr>
                <w:rFonts w:ascii="Times New Roman" w:hAnsi="Times New Roman" w:cs="Times New Roman"/>
                <w:color w:val="000000"/>
                <w:sz w:val="24"/>
                <w:szCs w:val="24"/>
                <w:lang w:val="ru-RU"/>
              </w:rPr>
              <w:t>мышления</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Талызина</w:t>
            </w:r>
            <w:r w:rsidRPr="005304A3">
              <w:rPr>
                <w:lang w:val="ru-RU"/>
              </w:rPr>
              <w:t xml:space="preserve"> </w:t>
            </w:r>
            <w:r w:rsidRPr="005304A3">
              <w:rPr>
                <w:rFonts w:ascii="Times New Roman" w:hAnsi="Times New Roman" w:cs="Times New Roman"/>
                <w:color w:val="000000"/>
                <w:sz w:val="24"/>
                <w:szCs w:val="24"/>
                <w:lang w:val="ru-RU"/>
              </w:rPr>
              <w:t>Н.</w:t>
            </w:r>
            <w:r w:rsidRPr="005304A3">
              <w:rPr>
                <w:lang w:val="ru-RU"/>
              </w:rPr>
              <w:t xml:space="preserve"> </w:t>
            </w:r>
            <w:r w:rsidRPr="005304A3">
              <w:rPr>
                <w:rFonts w:ascii="Times New Roman" w:hAnsi="Times New Roman" w:cs="Times New Roman"/>
                <w:color w:val="000000"/>
                <w:sz w:val="24"/>
                <w:szCs w:val="24"/>
                <w:lang w:val="ru-RU"/>
              </w:rPr>
              <w:t>Ф.,</w:t>
            </w:r>
            <w:r w:rsidRPr="005304A3">
              <w:rPr>
                <w:lang w:val="ru-RU"/>
              </w:rPr>
              <w:t xml:space="preserve"> </w:t>
            </w:r>
            <w:r w:rsidRPr="005304A3">
              <w:rPr>
                <w:rFonts w:ascii="Times New Roman" w:hAnsi="Times New Roman" w:cs="Times New Roman"/>
                <w:color w:val="000000"/>
                <w:sz w:val="24"/>
                <w:szCs w:val="24"/>
                <w:lang w:val="ru-RU"/>
              </w:rPr>
              <w:t>Буткин</w:t>
            </w:r>
            <w:r w:rsidRPr="005304A3">
              <w:rPr>
                <w:lang w:val="ru-RU"/>
              </w:rPr>
              <w:t xml:space="preserve"> </w:t>
            </w:r>
            <w:r w:rsidRPr="005304A3">
              <w:rPr>
                <w:rFonts w:ascii="Times New Roman" w:hAnsi="Times New Roman" w:cs="Times New Roman"/>
                <w:color w:val="000000"/>
                <w:sz w:val="24"/>
                <w:szCs w:val="24"/>
                <w:lang w:val="ru-RU"/>
              </w:rPr>
              <w:t>Г.</w:t>
            </w:r>
            <w:r w:rsidRPr="005304A3">
              <w:rPr>
                <w:lang w:val="ru-RU"/>
              </w:rPr>
              <w:t xml:space="preserve"> </w:t>
            </w:r>
            <w:r w:rsidRPr="005304A3">
              <w:rPr>
                <w:rFonts w:ascii="Times New Roman" w:hAnsi="Times New Roman" w:cs="Times New Roman"/>
                <w:color w:val="000000"/>
                <w:sz w:val="24"/>
                <w:szCs w:val="24"/>
                <w:lang w:val="ru-RU"/>
              </w:rPr>
              <w:t>А.,</w:t>
            </w:r>
            <w:r w:rsidRPr="005304A3">
              <w:rPr>
                <w:lang w:val="ru-RU"/>
              </w:rPr>
              <w:t xml:space="preserve"> </w:t>
            </w:r>
            <w:r w:rsidRPr="005304A3">
              <w:rPr>
                <w:rFonts w:ascii="Times New Roman" w:hAnsi="Times New Roman" w:cs="Times New Roman"/>
                <w:color w:val="000000"/>
                <w:sz w:val="24"/>
                <w:szCs w:val="24"/>
                <w:lang w:val="ru-RU"/>
              </w:rPr>
              <w:t>Володарская</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А.,</w:t>
            </w:r>
            <w:r w:rsidRPr="005304A3">
              <w:rPr>
                <w:lang w:val="ru-RU"/>
              </w:rPr>
              <w:t xml:space="preserve"> </w:t>
            </w:r>
            <w:r w:rsidRPr="005304A3">
              <w:rPr>
                <w:rFonts w:ascii="Times New Roman" w:hAnsi="Times New Roman" w:cs="Times New Roman"/>
                <w:color w:val="000000"/>
                <w:sz w:val="24"/>
                <w:szCs w:val="24"/>
                <w:lang w:val="ru-RU"/>
              </w:rPr>
              <w:t>Салмина</w:t>
            </w:r>
            <w:r w:rsidRPr="005304A3">
              <w:rPr>
                <w:lang w:val="ru-RU"/>
              </w:rPr>
              <w:t xml:space="preserve"> </w:t>
            </w:r>
            <w:r w:rsidRPr="005304A3">
              <w:rPr>
                <w:rFonts w:ascii="Times New Roman" w:hAnsi="Times New Roman" w:cs="Times New Roman"/>
                <w:color w:val="000000"/>
                <w:sz w:val="24"/>
                <w:szCs w:val="24"/>
                <w:lang w:val="ru-RU"/>
              </w:rPr>
              <w:t>Н.</w:t>
            </w:r>
            <w:r w:rsidRPr="005304A3">
              <w:rPr>
                <w:lang w:val="ru-RU"/>
              </w:rPr>
              <w:t xml:space="preserve"> </w:t>
            </w:r>
            <w:r w:rsidRPr="005304A3">
              <w:rPr>
                <w:rFonts w:ascii="Times New Roman" w:hAnsi="Times New Roman" w:cs="Times New Roman"/>
                <w:color w:val="000000"/>
                <w:sz w:val="24"/>
                <w:szCs w:val="24"/>
                <w:lang w:val="ru-RU"/>
              </w:rPr>
              <w:t>Г.,</w:t>
            </w:r>
            <w:r w:rsidRPr="005304A3">
              <w:rPr>
                <w:lang w:val="ru-RU"/>
              </w:rPr>
              <w:t xml:space="preserve"> </w:t>
            </w:r>
            <w:r w:rsidRPr="005304A3">
              <w:rPr>
                <w:rFonts w:ascii="Times New Roman" w:hAnsi="Times New Roman" w:cs="Times New Roman"/>
                <w:color w:val="000000"/>
                <w:sz w:val="24"/>
                <w:szCs w:val="24"/>
                <w:lang w:val="ru-RU"/>
              </w:rPr>
              <w:t>Никола</w:t>
            </w:r>
            <w:r w:rsidRPr="005304A3">
              <w:rPr>
                <w:lang w:val="ru-RU"/>
              </w:rPr>
              <w:t xml:space="preserve"> </w:t>
            </w:r>
            <w:r w:rsidRPr="005304A3">
              <w:rPr>
                <w:rFonts w:ascii="Times New Roman" w:hAnsi="Times New Roman" w:cs="Times New Roman"/>
                <w:color w:val="000000"/>
                <w:sz w:val="24"/>
                <w:szCs w:val="24"/>
                <w:lang w:val="ru-RU"/>
              </w:rPr>
              <w:t>Г.,</w:t>
            </w:r>
            <w:r w:rsidRPr="005304A3">
              <w:rPr>
                <w:lang w:val="ru-RU"/>
              </w:rPr>
              <w:t xml:space="preserve"> </w:t>
            </w:r>
            <w:r w:rsidRPr="005304A3">
              <w:rPr>
                <w:rFonts w:ascii="Times New Roman" w:hAnsi="Times New Roman" w:cs="Times New Roman"/>
                <w:color w:val="000000"/>
                <w:sz w:val="24"/>
                <w:szCs w:val="24"/>
                <w:lang w:val="ru-RU"/>
              </w:rPr>
              <w:t>Никитюк</w:t>
            </w:r>
            <w:r w:rsidRPr="005304A3">
              <w:rPr>
                <w:lang w:val="ru-RU"/>
              </w:rPr>
              <w:t xml:space="preserve"> </w:t>
            </w:r>
            <w:r w:rsidRPr="005304A3">
              <w:rPr>
                <w:rFonts w:ascii="Times New Roman" w:hAnsi="Times New Roman" w:cs="Times New Roman"/>
                <w:color w:val="000000"/>
                <w:sz w:val="24"/>
                <w:szCs w:val="24"/>
                <w:lang w:val="ru-RU"/>
              </w:rPr>
              <w:t>Т.</w:t>
            </w:r>
            <w:r w:rsidRPr="005304A3">
              <w:rPr>
                <w:lang w:val="ru-RU"/>
              </w:rPr>
              <w:t xml:space="preserve"> </w:t>
            </w:r>
            <w:r w:rsidRPr="005304A3">
              <w:rPr>
                <w:rFonts w:ascii="Times New Roman" w:hAnsi="Times New Roman" w:cs="Times New Roman"/>
                <w:color w:val="000000"/>
                <w:sz w:val="24"/>
                <w:szCs w:val="24"/>
                <w:lang w:val="ru-RU"/>
              </w:rPr>
              <w:t>К..</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2-е</w:t>
            </w:r>
            <w:r w:rsidRPr="005304A3">
              <w:rPr>
                <w:lang w:val="ru-RU"/>
              </w:rPr>
              <w:t xml:space="preserve"> </w:t>
            </w:r>
            <w:r w:rsidRPr="005304A3">
              <w:rPr>
                <w:rFonts w:ascii="Times New Roman" w:hAnsi="Times New Roman" w:cs="Times New Roman"/>
                <w:color w:val="000000"/>
                <w:sz w:val="24"/>
                <w:szCs w:val="24"/>
                <w:lang w:val="ru-RU"/>
              </w:rPr>
              <w:t>изд.</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Москва:</w:t>
            </w:r>
            <w:r w:rsidRPr="005304A3">
              <w:rPr>
                <w:lang w:val="ru-RU"/>
              </w:rPr>
              <w:t xml:space="preserve"> </w:t>
            </w:r>
            <w:r w:rsidRPr="005304A3">
              <w:rPr>
                <w:rFonts w:ascii="Times New Roman" w:hAnsi="Times New Roman" w:cs="Times New Roman"/>
                <w:color w:val="000000"/>
                <w:sz w:val="24"/>
                <w:szCs w:val="24"/>
                <w:lang w:val="ru-RU"/>
              </w:rPr>
              <w:t>Юрайт,</w:t>
            </w:r>
            <w:r w:rsidRPr="005304A3">
              <w:rPr>
                <w:lang w:val="ru-RU"/>
              </w:rPr>
              <w:t xml:space="preserve"> </w:t>
            </w:r>
            <w:r w:rsidRPr="005304A3">
              <w:rPr>
                <w:rFonts w:ascii="Times New Roman" w:hAnsi="Times New Roman" w:cs="Times New Roman"/>
                <w:color w:val="000000"/>
                <w:sz w:val="24"/>
                <w:szCs w:val="24"/>
                <w:lang w:val="ru-RU"/>
              </w:rPr>
              <w:t>2019.</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193</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978-5-534-06315-8.</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5" w:history="1">
              <w:r w:rsidR="00C7290F">
                <w:rPr>
                  <w:rStyle w:val="a3"/>
                  <w:lang w:val="ru-RU"/>
                </w:rPr>
                <w:t>https://urait.ru/bcode/441912</w:t>
              </w:r>
            </w:hyperlink>
            <w:r w:rsidRPr="005304A3">
              <w:rPr>
                <w:lang w:val="ru-RU"/>
              </w:rPr>
              <w:t xml:space="preserve"> </w:t>
            </w:r>
          </w:p>
        </w:tc>
      </w:tr>
      <w:tr w:rsidR="00B03545" w:rsidRPr="005304A3">
        <w:trPr>
          <w:trHeight w:hRule="exact" w:val="826"/>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3.</w:t>
            </w:r>
            <w:r w:rsidRPr="005304A3">
              <w:rPr>
                <w:lang w:val="ru-RU"/>
              </w:rPr>
              <w:t xml:space="preserve"> </w:t>
            </w:r>
            <w:r w:rsidRPr="005304A3">
              <w:rPr>
                <w:rFonts w:ascii="Times New Roman" w:hAnsi="Times New Roman" w:cs="Times New Roman"/>
                <w:color w:val="000000"/>
                <w:sz w:val="24"/>
                <w:szCs w:val="24"/>
                <w:lang w:val="ru-RU"/>
              </w:rPr>
              <w:t>Методика</w:t>
            </w:r>
            <w:r w:rsidRPr="005304A3">
              <w:rPr>
                <w:lang w:val="ru-RU"/>
              </w:rPr>
              <w:t xml:space="preserve"> </w:t>
            </w:r>
            <w:r w:rsidRPr="005304A3">
              <w:rPr>
                <w:rFonts w:ascii="Times New Roman" w:hAnsi="Times New Roman" w:cs="Times New Roman"/>
                <w:color w:val="000000"/>
                <w:sz w:val="24"/>
                <w:szCs w:val="24"/>
                <w:lang w:val="ru-RU"/>
              </w:rPr>
              <w:t>обучения</w:t>
            </w:r>
            <w:r w:rsidRPr="005304A3">
              <w:rPr>
                <w:lang w:val="ru-RU"/>
              </w:rPr>
              <w:t xml:space="preserve"> </w:t>
            </w:r>
            <w:r w:rsidRPr="005304A3">
              <w:rPr>
                <w:rFonts w:ascii="Times New Roman" w:hAnsi="Times New Roman" w:cs="Times New Roman"/>
                <w:color w:val="000000"/>
                <w:sz w:val="24"/>
                <w:szCs w:val="24"/>
                <w:lang w:val="ru-RU"/>
              </w:rPr>
              <w:t>математике</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начальной</w:t>
            </w:r>
            <w:r w:rsidRPr="005304A3">
              <w:rPr>
                <w:lang w:val="ru-RU"/>
              </w:rPr>
              <w:t xml:space="preserve"> </w:t>
            </w:r>
            <w:r w:rsidRPr="005304A3">
              <w:rPr>
                <w:rFonts w:ascii="Times New Roman" w:hAnsi="Times New Roman" w:cs="Times New Roman"/>
                <w:color w:val="000000"/>
                <w:sz w:val="24"/>
                <w:szCs w:val="24"/>
                <w:lang w:val="ru-RU"/>
              </w:rPr>
              <w:t>школе</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Далингер</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А.,</w:t>
            </w:r>
            <w:r w:rsidRPr="005304A3">
              <w:rPr>
                <w:lang w:val="ru-RU"/>
              </w:rPr>
              <w:t xml:space="preserve"> </w:t>
            </w:r>
            <w:r w:rsidRPr="005304A3">
              <w:rPr>
                <w:rFonts w:ascii="Times New Roman" w:hAnsi="Times New Roman" w:cs="Times New Roman"/>
                <w:color w:val="000000"/>
                <w:sz w:val="24"/>
                <w:szCs w:val="24"/>
                <w:lang w:val="ru-RU"/>
              </w:rPr>
              <w:t>Борисова</w:t>
            </w:r>
            <w:r w:rsidRPr="005304A3">
              <w:rPr>
                <w:lang w:val="ru-RU"/>
              </w:rPr>
              <w:t xml:space="preserve"> </w:t>
            </w:r>
            <w:r w:rsidRPr="005304A3">
              <w:rPr>
                <w:rFonts w:ascii="Times New Roman" w:hAnsi="Times New Roman" w:cs="Times New Roman"/>
                <w:color w:val="000000"/>
                <w:sz w:val="24"/>
                <w:szCs w:val="24"/>
                <w:lang w:val="ru-RU"/>
              </w:rPr>
              <w:t>Л.</w:t>
            </w:r>
            <w:r w:rsidRPr="005304A3">
              <w:rPr>
                <w:lang w:val="ru-RU"/>
              </w:rPr>
              <w:t xml:space="preserve"> </w:t>
            </w:r>
            <w:r w:rsidRPr="005304A3">
              <w:rPr>
                <w:rFonts w:ascii="Times New Roman" w:hAnsi="Times New Roman" w:cs="Times New Roman"/>
                <w:color w:val="000000"/>
                <w:sz w:val="24"/>
                <w:szCs w:val="24"/>
                <w:lang w:val="ru-RU"/>
              </w:rPr>
              <w:t>П..</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2-е</w:t>
            </w:r>
            <w:r w:rsidRPr="005304A3">
              <w:rPr>
                <w:lang w:val="ru-RU"/>
              </w:rPr>
              <w:t xml:space="preserve"> </w:t>
            </w:r>
            <w:r w:rsidRPr="005304A3">
              <w:rPr>
                <w:rFonts w:ascii="Times New Roman" w:hAnsi="Times New Roman" w:cs="Times New Roman"/>
                <w:color w:val="000000"/>
                <w:sz w:val="24"/>
                <w:szCs w:val="24"/>
                <w:lang w:val="ru-RU"/>
              </w:rPr>
              <w:t>изд.</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Москва:</w:t>
            </w:r>
            <w:r w:rsidRPr="005304A3">
              <w:rPr>
                <w:lang w:val="ru-RU"/>
              </w:rPr>
              <w:t xml:space="preserve"> </w:t>
            </w:r>
            <w:r w:rsidRPr="005304A3">
              <w:rPr>
                <w:rFonts w:ascii="Times New Roman" w:hAnsi="Times New Roman" w:cs="Times New Roman"/>
                <w:color w:val="000000"/>
                <w:sz w:val="24"/>
                <w:szCs w:val="24"/>
                <w:lang w:val="ru-RU"/>
              </w:rPr>
              <w:t>Юрайт,</w:t>
            </w:r>
            <w:r w:rsidRPr="005304A3">
              <w:rPr>
                <w:lang w:val="ru-RU"/>
              </w:rPr>
              <w:t xml:space="preserve"> </w:t>
            </w:r>
            <w:r w:rsidRPr="005304A3">
              <w:rPr>
                <w:rFonts w:ascii="Times New Roman" w:hAnsi="Times New Roman" w:cs="Times New Roman"/>
                <w:color w:val="000000"/>
                <w:sz w:val="24"/>
                <w:szCs w:val="24"/>
                <w:lang w:val="ru-RU"/>
              </w:rPr>
              <w:t>2019.</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187</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978-5-534-07529-8.</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6" w:history="1">
              <w:r w:rsidR="00C7290F">
                <w:rPr>
                  <w:rStyle w:val="a3"/>
                  <w:lang w:val="ru-RU"/>
                </w:rPr>
                <w:t>https://urait.ru/bcode/434654</w:t>
              </w:r>
            </w:hyperlink>
            <w:r w:rsidRPr="005304A3">
              <w:rPr>
                <w:lang w:val="ru-RU"/>
              </w:rPr>
              <w:t xml:space="preserve"> </w:t>
            </w:r>
          </w:p>
        </w:tc>
      </w:tr>
      <w:tr w:rsidR="00B03545">
        <w:trPr>
          <w:trHeight w:hRule="exact" w:val="304"/>
        </w:trPr>
        <w:tc>
          <w:tcPr>
            <w:tcW w:w="285" w:type="dxa"/>
          </w:tcPr>
          <w:p w:rsidR="00B03545" w:rsidRPr="005304A3" w:rsidRDefault="00B03545">
            <w:pPr>
              <w:rPr>
                <w:lang w:val="ru-RU"/>
              </w:rPr>
            </w:pPr>
          </w:p>
        </w:tc>
        <w:tc>
          <w:tcPr>
            <w:tcW w:w="9370" w:type="dxa"/>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i/>
                <w:color w:val="000000"/>
                <w:sz w:val="24"/>
                <w:szCs w:val="24"/>
              </w:rPr>
              <w:t>Дополнительная:</w:t>
            </w:r>
          </w:p>
        </w:tc>
      </w:tr>
      <w:tr w:rsidR="00B03545" w:rsidRPr="005304A3">
        <w:trPr>
          <w:trHeight w:hRule="exact" w:val="799"/>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1.</w:t>
            </w:r>
            <w:r w:rsidRPr="005304A3">
              <w:rPr>
                <w:lang w:val="ru-RU"/>
              </w:rPr>
              <w:t xml:space="preserve"> </w:t>
            </w:r>
            <w:r w:rsidRPr="005304A3">
              <w:rPr>
                <w:rFonts w:ascii="Times New Roman" w:hAnsi="Times New Roman" w:cs="Times New Roman"/>
                <w:color w:val="000000"/>
                <w:sz w:val="24"/>
                <w:szCs w:val="24"/>
                <w:lang w:val="ru-RU"/>
              </w:rPr>
              <w:t>Элементы</w:t>
            </w:r>
            <w:r w:rsidRPr="005304A3">
              <w:rPr>
                <w:lang w:val="ru-RU"/>
              </w:rPr>
              <w:t xml:space="preserve"> </w:t>
            </w:r>
            <w:r w:rsidRPr="005304A3">
              <w:rPr>
                <w:rFonts w:ascii="Times New Roman" w:hAnsi="Times New Roman" w:cs="Times New Roman"/>
                <w:color w:val="000000"/>
                <w:sz w:val="24"/>
                <w:szCs w:val="24"/>
                <w:lang w:val="ru-RU"/>
              </w:rPr>
              <w:t>алгебры</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курсе</w:t>
            </w:r>
            <w:r w:rsidRPr="005304A3">
              <w:rPr>
                <w:lang w:val="ru-RU"/>
              </w:rPr>
              <w:t xml:space="preserve"> </w:t>
            </w:r>
            <w:r w:rsidRPr="005304A3">
              <w:rPr>
                <w:rFonts w:ascii="Times New Roman" w:hAnsi="Times New Roman" w:cs="Times New Roman"/>
                <w:color w:val="000000"/>
                <w:sz w:val="24"/>
                <w:szCs w:val="24"/>
                <w:lang w:val="ru-RU"/>
              </w:rPr>
              <w:t>математики</w:t>
            </w:r>
            <w:r w:rsidRPr="005304A3">
              <w:rPr>
                <w:lang w:val="ru-RU"/>
              </w:rPr>
              <w:t xml:space="preserve"> </w:t>
            </w:r>
            <w:r w:rsidRPr="005304A3">
              <w:rPr>
                <w:rFonts w:ascii="Times New Roman" w:hAnsi="Times New Roman" w:cs="Times New Roman"/>
                <w:color w:val="000000"/>
                <w:sz w:val="24"/>
                <w:szCs w:val="24"/>
                <w:lang w:val="ru-RU"/>
              </w:rPr>
              <w:t>начальных</w:t>
            </w:r>
            <w:r w:rsidRPr="005304A3">
              <w:rPr>
                <w:lang w:val="ru-RU"/>
              </w:rPr>
              <w:t xml:space="preserve"> </w:t>
            </w:r>
            <w:r w:rsidRPr="005304A3">
              <w:rPr>
                <w:rFonts w:ascii="Times New Roman" w:hAnsi="Times New Roman" w:cs="Times New Roman"/>
                <w:color w:val="000000"/>
                <w:sz w:val="24"/>
                <w:szCs w:val="24"/>
                <w:lang w:val="ru-RU"/>
              </w:rPr>
              <w:t>классов</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Кузьминова</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Соликамск:</w:t>
            </w:r>
            <w:r w:rsidRPr="005304A3">
              <w:rPr>
                <w:lang w:val="ru-RU"/>
              </w:rPr>
              <w:t xml:space="preserve"> </w:t>
            </w:r>
            <w:r w:rsidRPr="005304A3">
              <w:rPr>
                <w:rFonts w:ascii="Times New Roman" w:hAnsi="Times New Roman" w:cs="Times New Roman"/>
                <w:color w:val="000000"/>
                <w:sz w:val="24"/>
                <w:szCs w:val="24"/>
                <w:lang w:val="ru-RU"/>
              </w:rPr>
              <w:t>Соликамский</w:t>
            </w:r>
            <w:r w:rsidRPr="005304A3">
              <w:rPr>
                <w:lang w:val="ru-RU"/>
              </w:rPr>
              <w:t xml:space="preserve"> </w:t>
            </w:r>
            <w:r w:rsidRPr="005304A3">
              <w:rPr>
                <w:rFonts w:ascii="Times New Roman" w:hAnsi="Times New Roman" w:cs="Times New Roman"/>
                <w:color w:val="000000"/>
                <w:sz w:val="24"/>
                <w:szCs w:val="24"/>
                <w:lang w:val="ru-RU"/>
              </w:rPr>
              <w:t>государственный</w:t>
            </w:r>
            <w:r w:rsidRPr="005304A3">
              <w:rPr>
                <w:lang w:val="ru-RU"/>
              </w:rPr>
              <w:t xml:space="preserve"> </w:t>
            </w:r>
            <w:r w:rsidRPr="005304A3">
              <w:rPr>
                <w:rFonts w:ascii="Times New Roman" w:hAnsi="Times New Roman" w:cs="Times New Roman"/>
                <w:color w:val="000000"/>
                <w:sz w:val="24"/>
                <w:szCs w:val="24"/>
                <w:lang w:val="ru-RU"/>
              </w:rPr>
              <w:t>педагогический</w:t>
            </w:r>
            <w:r w:rsidRPr="005304A3">
              <w:rPr>
                <w:lang w:val="ru-RU"/>
              </w:rPr>
              <w:t xml:space="preserve"> </w:t>
            </w:r>
            <w:r w:rsidRPr="005304A3">
              <w:rPr>
                <w:rFonts w:ascii="Times New Roman" w:hAnsi="Times New Roman" w:cs="Times New Roman"/>
                <w:color w:val="000000"/>
                <w:sz w:val="24"/>
                <w:szCs w:val="24"/>
                <w:lang w:val="ru-RU"/>
              </w:rPr>
              <w:t>институт,</w:t>
            </w:r>
            <w:r w:rsidRPr="005304A3">
              <w:rPr>
                <w:lang w:val="ru-RU"/>
              </w:rPr>
              <w:t xml:space="preserve"> </w:t>
            </w:r>
            <w:r w:rsidRPr="005304A3">
              <w:rPr>
                <w:rFonts w:ascii="Times New Roman" w:hAnsi="Times New Roman" w:cs="Times New Roman"/>
                <w:color w:val="000000"/>
                <w:sz w:val="24"/>
                <w:szCs w:val="24"/>
                <w:lang w:val="ru-RU"/>
              </w:rPr>
              <w:t>2011.</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48</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2227-8397.</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7" w:history="1">
              <w:r w:rsidR="00C7290F">
                <w:rPr>
                  <w:rStyle w:val="a3"/>
                  <w:lang w:val="ru-RU"/>
                </w:rPr>
                <w:t>http://www.iprbookshop.ru/47912.html</w:t>
              </w:r>
            </w:hyperlink>
            <w:r w:rsidRPr="005304A3">
              <w:rPr>
                <w:lang w:val="ru-RU"/>
              </w:rPr>
              <w:t xml:space="preserve"> </w:t>
            </w:r>
          </w:p>
        </w:tc>
      </w:tr>
      <w:tr w:rsidR="00B03545" w:rsidRPr="005304A3">
        <w:trPr>
          <w:trHeight w:hRule="exact" w:val="826"/>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2.</w:t>
            </w:r>
            <w:r w:rsidRPr="005304A3">
              <w:rPr>
                <w:lang w:val="ru-RU"/>
              </w:rPr>
              <w:t xml:space="preserve"> </w:t>
            </w:r>
            <w:r w:rsidRPr="005304A3">
              <w:rPr>
                <w:rFonts w:ascii="Times New Roman" w:hAnsi="Times New Roman" w:cs="Times New Roman"/>
                <w:color w:val="000000"/>
                <w:sz w:val="24"/>
                <w:szCs w:val="24"/>
                <w:lang w:val="ru-RU"/>
              </w:rPr>
              <w:t>Сущность</w:t>
            </w:r>
            <w:r w:rsidRPr="005304A3">
              <w:rPr>
                <w:lang w:val="ru-RU"/>
              </w:rPr>
              <w:t xml:space="preserve"> </w:t>
            </w:r>
            <w:r w:rsidRPr="005304A3">
              <w:rPr>
                <w:rFonts w:ascii="Times New Roman" w:hAnsi="Times New Roman" w:cs="Times New Roman"/>
                <w:color w:val="000000"/>
                <w:sz w:val="24"/>
                <w:szCs w:val="24"/>
                <w:lang w:val="ru-RU"/>
              </w:rPr>
              <w:t>логической</w:t>
            </w:r>
            <w:r w:rsidRPr="005304A3">
              <w:rPr>
                <w:lang w:val="ru-RU"/>
              </w:rPr>
              <w:t xml:space="preserve"> </w:t>
            </w:r>
            <w:r w:rsidRPr="005304A3">
              <w:rPr>
                <w:rFonts w:ascii="Times New Roman" w:hAnsi="Times New Roman" w:cs="Times New Roman"/>
                <w:color w:val="000000"/>
                <w:sz w:val="24"/>
                <w:szCs w:val="24"/>
                <w:lang w:val="ru-RU"/>
              </w:rPr>
              <w:t>подготовки</w:t>
            </w:r>
            <w:r w:rsidRPr="005304A3">
              <w:rPr>
                <w:lang w:val="ru-RU"/>
              </w:rPr>
              <w:t xml:space="preserve"> </w:t>
            </w:r>
            <w:r w:rsidRPr="005304A3">
              <w:rPr>
                <w:rFonts w:ascii="Times New Roman" w:hAnsi="Times New Roman" w:cs="Times New Roman"/>
                <w:color w:val="000000"/>
                <w:sz w:val="24"/>
                <w:szCs w:val="24"/>
                <w:lang w:val="ru-RU"/>
              </w:rPr>
              <w:t>младших</w:t>
            </w:r>
            <w:r w:rsidRPr="005304A3">
              <w:rPr>
                <w:lang w:val="ru-RU"/>
              </w:rPr>
              <w:t xml:space="preserve"> </w:t>
            </w:r>
            <w:r w:rsidRPr="005304A3">
              <w:rPr>
                <w:rFonts w:ascii="Times New Roman" w:hAnsi="Times New Roman" w:cs="Times New Roman"/>
                <w:color w:val="000000"/>
                <w:sz w:val="24"/>
                <w:szCs w:val="24"/>
                <w:lang w:val="ru-RU"/>
              </w:rPr>
              <w:t>школьников</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Чиркова</w:t>
            </w:r>
            <w:r w:rsidRPr="005304A3">
              <w:rPr>
                <w:lang w:val="ru-RU"/>
              </w:rPr>
              <w:t xml:space="preserve"> </w:t>
            </w:r>
            <w:r w:rsidRPr="005304A3">
              <w:rPr>
                <w:rFonts w:ascii="Times New Roman" w:hAnsi="Times New Roman" w:cs="Times New Roman"/>
                <w:color w:val="000000"/>
                <w:sz w:val="24"/>
                <w:szCs w:val="24"/>
                <w:lang w:val="ru-RU"/>
              </w:rPr>
              <w:t>Н.</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Саратов:</w:t>
            </w:r>
            <w:r w:rsidRPr="005304A3">
              <w:rPr>
                <w:lang w:val="ru-RU"/>
              </w:rPr>
              <w:t xml:space="preserve"> </w:t>
            </w:r>
            <w:r w:rsidRPr="005304A3">
              <w:rPr>
                <w:rFonts w:ascii="Times New Roman" w:hAnsi="Times New Roman" w:cs="Times New Roman"/>
                <w:color w:val="000000"/>
                <w:sz w:val="24"/>
                <w:szCs w:val="24"/>
                <w:lang w:val="ru-RU"/>
              </w:rPr>
              <w:t>Вузовское</w:t>
            </w:r>
            <w:r w:rsidRPr="005304A3">
              <w:rPr>
                <w:lang w:val="ru-RU"/>
              </w:rPr>
              <w:t xml:space="preserve"> </w:t>
            </w:r>
            <w:r w:rsidRPr="005304A3">
              <w:rPr>
                <w:rFonts w:ascii="Times New Roman" w:hAnsi="Times New Roman" w:cs="Times New Roman"/>
                <w:color w:val="000000"/>
                <w:sz w:val="24"/>
                <w:szCs w:val="24"/>
                <w:lang w:val="ru-RU"/>
              </w:rPr>
              <w:t>образование,</w:t>
            </w:r>
            <w:r w:rsidRPr="005304A3">
              <w:rPr>
                <w:lang w:val="ru-RU"/>
              </w:rPr>
              <w:t xml:space="preserve"> </w:t>
            </w:r>
            <w:r w:rsidRPr="005304A3">
              <w:rPr>
                <w:rFonts w:ascii="Times New Roman" w:hAnsi="Times New Roman" w:cs="Times New Roman"/>
                <w:color w:val="000000"/>
                <w:sz w:val="24"/>
                <w:szCs w:val="24"/>
                <w:lang w:val="ru-RU"/>
              </w:rPr>
              <w:t>2018.</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48</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978-5-4487-0246-4.</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8" w:history="1">
              <w:r w:rsidR="00C7290F">
                <w:rPr>
                  <w:rStyle w:val="a3"/>
                  <w:lang w:val="ru-RU"/>
                </w:rPr>
                <w:t>http://www.iprbookshop.ru/75276.html</w:t>
              </w:r>
            </w:hyperlink>
            <w:r w:rsidRPr="005304A3">
              <w:rPr>
                <w:lang w:val="ru-RU"/>
              </w:rPr>
              <w:t xml:space="preserve"> </w:t>
            </w:r>
          </w:p>
        </w:tc>
      </w:tr>
      <w:tr w:rsidR="00B03545" w:rsidRPr="005304A3">
        <w:trPr>
          <w:trHeight w:hRule="exact" w:val="826"/>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3.</w:t>
            </w:r>
            <w:r w:rsidRPr="005304A3">
              <w:rPr>
                <w:lang w:val="ru-RU"/>
              </w:rPr>
              <w:t xml:space="preserve"> </w:t>
            </w:r>
            <w:r w:rsidRPr="005304A3">
              <w:rPr>
                <w:rFonts w:ascii="Times New Roman" w:hAnsi="Times New Roman" w:cs="Times New Roman"/>
                <w:color w:val="000000"/>
                <w:sz w:val="24"/>
                <w:szCs w:val="24"/>
                <w:lang w:val="ru-RU"/>
              </w:rPr>
              <w:t>Методика</w:t>
            </w:r>
            <w:r w:rsidRPr="005304A3">
              <w:rPr>
                <w:lang w:val="ru-RU"/>
              </w:rPr>
              <w:t xml:space="preserve"> </w:t>
            </w:r>
            <w:r w:rsidRPr="005304A3">
              <w:rPr>
                <w:rFonts w:ascii="Times New Roman" w:hAnsi="Times New Roman" w:cs="Times New Roman"/>
                <w:color w:val="000000"/>
                <w:sz w:val="24"/>
                <w:szCs w:val="24"/>
                <w:lang w:val="ru-RU"/>
              </w:rPr>
              <w:t>изучения</w:t>
            </w:r>
            <w:r w:rsidRPr="005304A3">
              <w:rPr>
                <w:lang w:val="ru-RU"/>
              </w:rPr>
              <w:t xml:space="preserve"> </w:t>
            </w:r>
            <w:r w:rsidRPr="005304A3">
              <w:rPr>
                <w:rFonts w:ascii="Times New Roman" w:hAnsi="Times New Roman" w:cs="Times New Roman"/>
                <w:color w:val="000000"/>
                <w:sz w:val="24"/>
                <w:szCs w:val="24"/>
                <w:lang w:val="ru-RU"/>
              </w:rPr>
              <w:t>темы</w:t>
            </w:r>
            <w:r w:rsidRPr="005304A3">
              <w:rPr>
                <w:lang w:val="ru-RU"/>
              </w:rPr>
              <w:t xml:space="preserve"> </w:t>
            </w:r>
            <w:r w:rsidRPr="005304A3">
              <w:rPr>
                <w:rFonts w:ascii="Times New Roman" w:hAnsi="Times New Roman" w:cs="Times New Roman"/>
                <w:color w:val="000000"/>
                <w:sz w:val="24"/>
                <w:szCs w:val="24"/>
                <w:lang w:val="ru-RU"/>
              </w:rPr>
              <w:t>«Величины</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их</w:t>
            </w:r>
            <w:r w:rsidRPr="005304A3">
              <w:rPr>
                <w:lang w:val="ru-RU"/>
              </w:rPr>
              <w:t xml:space="preserve"> </w:t>
            </w:r>
            <w:r w:rsidRPr="005304A3">
              <w:rPr>
                <w:rFonts w:ascii="Times New Roman" w:hAnsi="Times New Roman" w:cs="Times New Roman"/>
                <w:color w:val="000000"/>
                <w:sz w:val="24"/>
                <w:szCs w:val="24"/>
                <w:lang w:val="ru-RU"/>
              </w:rPr>
              <w:t>измерение»</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начальной</w:t>
            </w:r>
            <w:r w:rsidRPr="005304A3">
              <w:rPr>
                <w:lang w:val="ru-RU"/>
              </w:rPr>
              <w:t xml:space="preserve"> </w:t>
            </w:r>
            <w:r w:rsidRPr="005304A3">
              <w:rPr>
                <w:rFonts w:ascii="Times New Roman" w:hAnsi="Times New Roman" w:cs="Times New Roman"/>
                <w:color w:val="000000"/>
                <w:sz w:val="24"/>
                <w:szCs w:val="24"/>
                <w:lang w:val="ru-RU"/>
              </w:rPr>
              <w:t>школе.</w:t>
            </w:r>
            <w:r w:rsidRPr="005304A3">
              <w:rPr>
                <w:lang w:val="ru-RU"/>
              </w:rPr>
              <w:t xml:space="preserve"> </w:t>
            </w:r>
            <w:r w:rsidRPr="005304A3">
              <w:rPr>
                <w:rFonts w:ascii="Times New Roman" w:hAnsi="Times New Roman" w:cs="Times New Roman"/>
                <w:color w:val="000000"/>
                <w:sz w:val="24"/>
                <w:szCs w:val="24"/>
                <w:lang w:val="ru-RU"/>
              </w:rPr>
              <w:t>Часть</w:t>
            </w:r>
            <w:r w:rsidRPr="005304A3">
              <w:rPr>
                <w:lang w:val="ru-RU"/>
              </w:rPr>
              <w:t xml:space="preserve"> </w:t>
            </w:r>
            <w:r w:rsidRPr="005304A3">
              <w:rPr>
                <w:rFonts w:ascii="Times New Roman" w:hAnsi="Times New Roman" w:cs="Times New Roman"/>
                <w:color w:val="000000"/>
                <w:sz w:val="24"/>
                <w:szCs w:val="24"/>
                <w:lang w:val="ru-RU"/>
              </w:rPr>
              <w:t>1</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Чиркова</w:t>
            </w:r>
            <w:r w:rsidRPr="005304A3">
              <w:rPr>
                <w:lang w:val="ru-RU"/>
              </w:rPr>
              <w:t xml:space="preserve"> </w:t>
            </w:r>
            <w:r w:rsidRPr="005304A3">
              <w:rPr>
                <w:rFonts w:ascii="Times New Roman" w:hAnsi="Times New Roman" w:cs="Times New Roman"/>
                <w:color w:val="000000"/>
                <w:sz w:val="24"/>
                <w:szCs w:val="24"/>
                <w:lang w:val="ru-RU"/>
              </w:rPr>
              <w:t>Н.</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Павлова</w:t>
            </w:r>
            <w:r w:rsidRPr="005304A3">
              <w:rPr>
                <w:lang w:val="ru-RU"/>
              </w:rPr>
              <w:t xml:space="preserve"> </w:t>
            </w:r>
            <w:r w:rsidRPr="005304A3">
              <w:rPr>
                <w:rFonts w:ascii="Times New Roman" w:hAnsi="Times New Roman" w:cs="Times New Roman"/>
                <w:color w:val="000000"/>
                <w:sz w:val="24"/>
                <w:szCs w:val="24"/>
                <w:lang w:val="ru-RU"/>
              </w:rPr>
              <w:t>О.</w:t>
            </w:r>
            <w:r w:rsidRPr="005304A3">
              <w:rPr>
                <w:lang w:val="ru-RU"/>
              </w:rPr>
              <w:t xml:space="preserve"> </w:t>
            </w:r>
            <w:r w:rsidRPr="005304A3">
              <w:rPr>
                <w:rFonts w:ascii="Times New Roman" w:hAnsi="Times New Roman" w:cs="Times New Roman"/>
                <w:color w:val="000000"/>
                <w:sz w:val="24"/>
                <w:szCs w:val="24"/>
                <w:lang w:val="ru-RU"/>
              </w:rPr>
              <w:t>А..</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Саратов:</w:t>
            </w:r>
            <w:r w:rsidRPr="005304A3">
              <w:rPr>
                <w:lang w:val="ru-RU"/>
              </w:rPr>
              <w:t xml:space="preserve"> </w:t>
            </w:r>
            <w:r w:rsidRPr="005304A3">
              <w:rPr>
                <w:rFonts w:ascii="Times New Roman" w:hAnsi="Times New Roman" w:cs="Times New Roman"/>
                <w:color w:val="000000"/>
                <w:sz w:val="24"/>
                <w:szCs w:val="24"/>
                <w:lang w:val="ru-RU"/>
              </w:rPr>
              <w:t>Вузовское</w:t>
            </w:r>
            <w:r w:rsidRPr="005304A3">
              <w:rPr>
                <w:lang w:val="ru-RU"/>
              </w:rPr>
              <w:t xml:space="preserve"> </w:t>
            </w:r>
            <w:r w:rsidRPr="005304A3">
              <w:rPr>
                <w:rFonts w:ascii="Times New Roman" w:hAnsi="Times New Roman" w:cs="Times New Roman"/>
                <w:color w:val="000000"/>
                <w:sz w:val="24"/>
                <w:szCs w:val="24"/>
                <w:lang w:val="ru-RU"/>
              </w:rPr>
              <w:t>образование,</w:t>
            </w:r>
            <w:r w:rsidRPr="005304A3">
              <w:rPr>
                <w:lang w:val="ru-RU"/>
              </w:rPr>
              <w:t xml:space="preserve"> </w:t>
            </w:r>
            <w:r w:rsidRPr="005304A3">
              <w:rPr>
                <w:rFonts w:ascii="Times New Roman" w:hAnsi="Times New Roman" w:cs="Times New Roman"/>
                <w:color w:val="000000"/>
                <w:sz w:val="24"/>
                <w:szCs w:val="24"/>
                <w:lang w:val="ru-RU"/>
              </w:rPr>
              <w:t>2018.</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45</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978-5-4487-0244-0,</w:t>
            </w:r>
            <w:r w:rsidRPr="005304A3">
              <w:rPr>
                <w:lang w:val="ru-RU"/>
              </w:rPr>
              <w:t xml:space="preserve"> </w:t>
            </w:r>
            <w:r w:rsidRPr="005304A3">
              <w:rPr>
                <w:rFonts w:ascii="Times New Roman" w:hAnsi="Times New Roman" w:cs="Times New Roman"/>
                <w:color w:val="000000"/>
                <w:sz w:val="24"/>
                <w:szCs w:val="24"/>
                <w:lang w:val="ru-RU"/>
              </w:rPr>
              <w:t>978-5-4487-0245-7.</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9" w:history="1">
              <w:r w:rsidR="00C7290F">
                <w:rPr>
                  <w:rStyle w:val="a3"/>
                  <w:lang w:val="ru-RU"/>
                </w:rPr>
                <w:t>http://www.iprbookshop.ru/75274.html</w:t>
              </w:r>
            </w:hyperlink>
            <w:r w:rsidRPr="005304A3">
              <w:rPr>
                <w:lang w:val="ru-RU"/>
              </w:rPr>
              <w:t xml:space="preserve"> </w:t>
            </w:r>
          </w:p>
        </w:tc>
      </w:tr>
      <w:tr w:rsidR="00B03545" w:rsidRPr="005304A3">
        <w:trPr>
          <w:trHeight w:hRule="exact" w:val="826"/>
        </w:trPr>
        <w:tc>
          <w:tcPr>
            <w:tcW w:w="9654" w:type="dxa"/>
            <w:gridSpan w:val="2"/>
            <w:shd w:val="clear" w:color="000000" w:fill="FFFFFF"/>
            <w:tcMar>
              <w:left w:w="34" w:type="dxa"/>
              <w:right w:w="34" w:type="dxa"/>
            </w:tcMar>
          </w:tcPr>
          <w:p w:rsidR="00B03545" w:rsidRPr="005304A3" w:rsidRDefault="005304A3">
            <w:pPr>
              <w:spacing w:after="0" w:line="240" w:lineRule="auto"/>
              <w:ind w:firstLine="725"/>
              <w:jc w:val="both"/>
              <w:rPr>
                <w:sz w:val="24"/>
                <w:szCs w:val="24"/>
                <w:lang w:val="ru-RU"/>
              </w:rPr>
            </w:pPr>
            <w:r w:rsidRPr="005304A3">
              <w:rPr>
                <w:rFonts w:ascii="Times New Roman" w:hAnsi="Times New Roman" w:cs="Times New Roman"/>
                <w:color w:val="000000"/>
                <w:sz w:val="24"/>
                <w:szCs w:val="24"/>
                <w:lang w:val="ru-RU"/>
              </w:rPr>
              <w:t>4.</w:t>
            </w:r>
            <w:r w:rsidRPr="005304A3">
              <w:rPr>
                <w:lang w:val="ru-RU"/>
              </w:rPr>
              <w:t xml:space="preserve"> </w:t>
            </w:r>
            <w:r w:rsidRPr="005304A3">
              <w:rPr>
                <w:rFonts w:ascii="Times New Roman" w:hAnsi="Times New Roman" w:cs="Times New Roman"/>
                <w:color w:val="000000"/>
                <w:sz w:val="24"/>
                <w:szCs w:val="24"/>
                <w:lang w:val="ru-RU"/>
              </w:rPr>
              <w:t>Методика</w:t>
            </w:r>
            <w:r w:rsidRPr="005304A3">
              <w:rPr>
                <w:lang w:val="ru-RU"/>
              </w:rPr>
              <w:t xml:space="preserve"> </w:t>
            </w:r>
            <w:r w:rsidRPr="005304A3">
              <w:rPr>
                <w:rFonts w:ascii="Times New Roman" w:hAnsi="Times New Roman" w:cs="Times New Roman"/>
                <w:color w:val="000000"/>
                <w:sz w:val="24"/>
                <w:szCs w:val="24"/>
                <w:lang w:val="ru-RU"/>
              </w:rPr>
              <w:t>обучения</w:t>
            </w:r>
            <w:r w:rsidRPr="005304A3">
              <w:rPr>
                <w:lang w:val="ru-RU"/>
              </w:rPr>
              <w:t xml:space="preserve"> </w:t>
            </w:r>
            <w:r w:rsidRPr="005304A3">
              <w:rPr>
                <w:rFonts w:ascii="Times New Roman" w:hAnsi="Times New Roman" w:cs="Times New Roman"/>
                <w:color w:val="000000"/>
                <w:sz w:val="24"/>
                <w:szCs w:val="24"/>
                <w:lang w:val="ru-RU"/>
              </w:rPr>
              <w:t>геометрии</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начальной</w:t>
            </w:r>
            <w:r w:rsidRPr="005304A3">
              <w:rPr>
                <w:lang w:val="ru-RU"/>
              </w:rPr>
              <w:t xml:space="preserve"> </w:t>
            </w:r>
            <w:r w:rsidRPr="005304A3">
              <w:rPr>
                <w:rFonts w:ascii="Times New Roman" w:hAnsi="Times New Roman" w:cs="Times New Roman"/>
                <w:color w:val="000000"/>
                <w:sz w:val="24"/>
                <w:szCs w:val="24"/>
                <w:lang w:val="ru-RU"/>
              </w:rPr>
              <w:t>школе</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Шадрина</w:t>
            </w:r>
            <w:r w:rsidRPr="005304A3">
              <w:rPr>
                <w:lang w:val="ru-RU"/>
              </w:rPr>
              <w:t xml:space="preserve"> </w:t>
            </w:r>
            <w:r w:rsidRPr="005304A3">
              <w:rPr>
                <w:rFonts w:ascii="Times New Roman" w:hAnsi="Times New Roman" w:cs="Times New Roman"/>
                <w:color w:val="000000"/>
                <w:sz w:val="24"/>
                <w:szCs w:val="24"/>
                <w:lang w:val="ru-RU"/>
              </w:rPr>
              <w:t>И.</w:t>
            </w:r>
            <w:r w:rsidRPr="005304A3">
              <w:rPr>
                <w:lang w:val="ru-RU"/>
              </w:rPr>
              <w:t xml:space="preserve"> </w:t>
            </w:r>
            <w:r w:rsidRPr="005304A3">
              <w:rPr>
                <w:rFonts w:ascii="Times New Roman" w:hAnsi="Times New Roman" w:cs="Times New Roman"/>
                <w:color w:val="000000"/>
                <w:sz w:val="24"/>
                <w:szCs w:val="24"/>
                <w:lang w:val="ru-RU"/>
              </w:rPr>
              <w:t>В..</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2-е</w:t>
            </w:r>
            <w:r w:rsidRPr="005304A3">
              <w:rPr>
                <w:lang w:val="ru-RU"/>
              </w:rPr>
              <w:t xml:space="preserve"> </w:t>
            </w:r>
            <w:r w:rsidRPr="005304A3">
              <w:rPr>
                <w:rFonts w:ascii="Times New Roman" w:hAnsi="Times New Roman" w:cs="Times New Roman"/>
                <w:color w:val="000000"/>
                <w:sz w:val="24"/>
                <w:szCs w:val="24"/>
                <w:lang w:val="ru-RU"/>
              </w:rPr>
              <w:t>изд.</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Москва:</w:t>
            </w:r>
            <w:r w:rsidRPr="005304A3">
              <w:rPr>
                <w:lang w:val="ru-RU"/>
              </w:rPr>
              <w:t xml:space="preserve"> </w:t>
            </w:r>
            <w:r w:rsidRPr="005304A3">
              <w:rPr>
                <w:rFonts w:ascii="Times New Roman" w:hAnsi="Times New Roman" w:cs="Times New Roman"/>
                <w:color w:val="000000"/>
                <w:sz w:val="24"/>
                <w:szCs w:val="24"/>
                <w:lang w:val="ru-RU"/>
              </w:rPr>
              <w:t>Юрайт,</w:t>
            </w:r>
            <w:r w:rsidRPr="005304A3">
              <w:rPr>
                <w:lang w:val="ru-RU"/>
              </w:rPr>
              <w:t xml:space="preserve"> </w:t>
            </w:r>
            <w:r w:rsidRPr="005304A3">
              <w:rPr>
                <w:rFonts w:ascii="Times New Roman" w:hAnsi="Times New Roman" w:cs="Times New Roman"/>
                <w:color w:val="000000"/>
                <w:sz w:val="24"/>
                <w:szCs w:val="24"/>
                <w:lang w:val="ru-RU"/>
              </w:rPr>
              <w:t>2019.</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203</w:t>
            </w:r>
            <w:r w:rsidRPr="005304A3">
              <w:rPr>
                <w:lang w:val="ru-RU"/>
              </w:rPr>
              <w:t xml:space="preserve"> </w:t>
            </w:r>
            <w:r w:rsidRPr="005304A3">
              <w:rPr>
                <w:rFonts w:ascii="Times New Roman" w:hAnsi="Times New Roman" w:cs="Times New Roman"/>
                <w:color w:val="000000"/>
                <w:sz w:val="24"/>
                <w:szCs w:val="24"/>
                <w:lang w:val="ru-RU"/>
              </w:rPr>
              <w:t>с</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ISBN</w:t>
            </w:r>
            <w:r w:rsidRPr="005304A3">
              <w:rPr>
                <w:rFonts w:ascii="Times New Roman" w:hAnsi="Times New Roman" w:cs="Times New Roman"/>
                <w:color w:val="000000"/>
                <w:sz w:val="24"/>
                <w:szCs w:val="24"/>
                <w:lang w:val="ru-RU"/>
              </w:rPr>
              <w:t>:</w:t>
            </w:r>
            <w:r w:rsidRPr="005304A3">
              <w:rPr>
                <w:lang w:val="ru-RU"/>
              </w:rPr>
              <w:t xml:space="preserve"> </w:t>
            </w:r>
            <w:r w:rsidRPr="005304A3">
              <w:rPr>
                <w:rFonts w:ascii="Times New Roman" w:hAnsi="Times New Roman" w:cs="Times New Roman"/>
                <w:color w:val="000000"/>
                <w:sz w:val="24"/>
                <w:szCs w:val="24"/>
                <w:lang w:val="ru-RU"/>
              </w:rPr>
              <w:t>978-5-534-11081-4.</w:t>
            </w:r>
            <w:r w:rsidRPr="005304A3">
              <w:rPr>
                <w:lang w:val="ru-RU"/>
              </w:rPr>
              <w:t xml:space="preserve"> </w:t>
            </w:r>
            <w:r w:rsidRPr="005304A3">
              <w:rPr>
                <w:rFonts w:ascii="Times New Roman" w:hAnsi="Times New Roman" w:cs="Times New Roman"/>
                <w:color w:val="000000"/>
                <w:sz w:val="24"/>
                <w:szCs w:val="24"/>
                <w:lang w:val="ru-RU"/>
              </w:rPr>
              <w:t>-</w:t>
            </w:r>
            <w:r w:rsidRPr="005304A3">
              <w:rPr>
                <w:lang w:val="ru-RU"/>
              </w:rPr>
              <w:t xml:space="preserve"> </w:t>
            </w:r>
            <w:r>
              <w:rPr>
                <w:rFonts w:ascii="Times New Roman" w:hAnsi="Times New Roman" w:cs="Times New Roman"/>
                <w:color w:val="000000"/>
                <w:sz w:val="24"/>
                <w:szCs w:val="24"/>
              </w:rPr>
              <w:t>URL</w:t>
            </w:r>
            <w:r w:rsidRPr="005304A3">
              <w:rPr>
                <w:rFonts w:ascii="Times New Roman" w:hAnsi="Times New Roman" w:cs="Times New Roman"/>
                <w:color w:val="000000"/>
                <w:sz w:val="24"/>
                <w:szCs w:val="24"/>
                <w:lang w:val="ru-RU"/>
              </w:rPr>
              <w:t>:</w:t>
            </w:r>
            <w:r w:rsidRPr="005304A3">
              <w:rPr>
                <w:lang w:val="ru-RU"/>
              </w:rPr>
              <w:t xml:space="preserve"> </w:t>
            </w:r>
            <w:hyperlink r:id="rId10" w:history="1">
              <w:r w:rsidR="00C7290F">
                <w:rPr>
                  <w:rStyle w:val="a3"/>
                  <w:lang w:val="ru-RU"/>
                </w:rPr>
                <w:t>https://urait.ru/bcode/444448</w:t>
              </w:r>
            </w:hyperlink>
            <w:r w:rsidRPr="005304A3">
              <w:rPr>
                <w:lang w:val="ru-RU"/>
              </w:rPr>
              <w:t xml:space="preserve"> </w:t>
            </w:r>
          </w:p>
        </w:tc>
      </w:tr>
      <w:tr w:rsidR="00B03545" w:rsidRPr="005304A3">
        <w:trPr>
          <w:trHeight w:hRule="exact" w:val="585"/>
        </w:trPr>
        <w:tc>
          <w:tcPr>
            <w:tcW w:w="9654" w:type="dxa"/>
            <w:gridSpan w:val="2"/>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03545" w:rsidRPr="005304A3">
        <w:trPr>
          <w:trHeight w:hRule="exact" w:val="7481"/>
        </w:trPr>
        <w:tc>
          <w:tcPr>
            <w:tcW w:w="9654" w:type="dxa"/>
            <w:gridSpan w:val="2"/>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5304A3">
              <w:rPr>
                <w:rFonts w:ascii="Times New Roman" w:hAnsi="Times New Roman" w:cs="Times New Roman"/>
                <w:color w:val="000000"/>
                <w:sz w:val="24"/>
                <w:szCs w:val="24"/>
                <w:lang w:val="ru-RU"/>
              </w:rPr>
              <w:t xml:space="preserve">  Режим доступа: </w:t>
            </w:r>
            <w:hyperlink r:id="rId11" w:history="1">
              <w:r w:rsidR="00C7290F">
                <w:rPr>
                  <w:rStyle w:val="a3"/>
                  <w:rFonts w:ascii="Times New Roman" w:hAnsi="Times New Roman" w:cs="Times New Roman"/>
                  <w:sz w:val="24"/>
                  <w:szCs w:val="24"/>
                  <w:lang w:val="ru-RU"/>
                </w:rPr>
                <w:t>http://www.iprbookshop.ru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2.    ЭБС издательства «Юрайт» Режим доступа: </w:t>
            </w:r>
            <w:hyperlink r:id="rId12" w:history="1">
              <w:r w:rsidR="00C7290F">
                <w:rPr>
                  <w:rStyle w:val="a3"/>
                  <w:rFonts w:ascii="Times New Roman" w:hAnsi="Times New Roman" w:cs="Times New Roman"/>
                  <w:sz w:val="24"/>
                  <w:szCs w:val="24"/>
                  <w:lang w:val="ru-RU"/>
                </w:rPr>
                <w:t>http://biblio-online.ru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C7290F">
                <w:rPr>
                  <w:rStyle w:val="a3"/>
                  <w:rFonts w:ascii="Times New Roman" w:hAnsi="Times New Roman" w:cs="Times New Roman"/>
                  <w:sz w:val="24"/>
                  <w:szCs w:val="24"/>
                  <w:lang w:val="ru-RU"/>
                </w:rPr>
                <w:t>http://window.edu.ru/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5304A3">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5304A3">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5304A3">
              <w:rPr>
                <w:rFonts w:ascii="Times New Roman" w:hAnsi="Times New Roman" w:cs="Times New Roman"/>
                <w:color w:val="000000"/>
                <w:sz w:val="24"/>
                <w:szCs w:val="24"/>
                <w:lang w:val="ru-RU"/>
              </w:rPr>
              <w:t xml:space="preserve"> Режим доступа: </w:t>
            </w:r>
            <w:hyperlink r:id="rId14" w:history="1">
              <w:r w:rsidR="00C7290F">
                <w:rPr>
                  <w:rStyle w:val="a3"/>
                  <w:rFonts w:ascii="Times New Roman" w:hAnsi="Times New Roman" w:cs="Times New Roman"/>
                  <w:sz w:val="24"/>
                  <w:szCs w:val="24"/>
                  <w:lang w:val="ru-RU"/>
                </w:rPr>
                <w:t>http://elibrary.ru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5304A3">
              <w:rPr>
                <w:rFonts w:ascii="Times New Roman" w:hAnsi="Times New Roman" w:cs="Times New Roman"/>
                <w:color w:val="000000"/>
                <w:sz w:val="24"/>
                <w:szCs w:val="24"/>
                <w:lang w:val="ru-RU"/>
              </w:rPr>
              <w:t xml:space="preserve"> Режим доступа:  </w:t>
            </w:r>
            <w:hyperlink r:id="rId15" w:history="1">
              <w:r w:rsidR="00C7290F">
                <w:rPr>
                  <w:rStyle w:val="a3"/>
                  <w:rFonts w:ascii="Times New Roman" w:hAnsi="Times New Roman" w:cs="Times New Roman"/>
                  <w:sz w:val="24"/>
                  <w:szCs w:val="24"/>
                  <w:lang w:val="ru-RU"/>
                </w:rPr>
                <w:t>http://www.sciencedirect.com</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E66E16">
                <w:rPr>
                  <w:rStyle w:val="a3"/>
                  <w:rFonts w:ascii="Times New Roman" w:hAnsi="Times New Roman" w:cs="Times New Roman"/>
                  <w:sz w:val="24"/>
                  <w:szCs w:val="24"/>
                </w:rPr>
                <w:t>www.edu.ru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C7290F">
                <w:rPr>
                  <w:rStyle w:val="a3"/>
                  <w:rFonts w:ascii="Times New Roman" w:hAnsi="Times New Roman" w:cs="Times New Roman"/>
                  <w:sz w:val="24"/>
                  <w:szCs w:val="24"/>
                  <w:lang w:val="ru-RU"/>
                </w:rPr>
                <w:t>http://journals.cambridge.org</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C7290F">
                <w:rPr>
                  <w:rStyle w:val="a3"/>
                  <w:rFonts w:ascii="Times New Roman" w:hAnsi="Times New Roman" w:cs="Times New Roman"/>
                  <w:sz w:val="24"/>
                  <w:szCs w:val="24"/>
                  <w:lang w:val="ru-RU"/>
                </w:rPr>
                <w:t>http://www.oxfordjoumals.org</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C7290F">
                <w:rPr>
                  <w:rStyle w:val="a3"/>
                  <w:rFonts w:ascii="Times New Roman" w:hAnsi="Times New Roman" w:cs="Times New Roman"/>
                  <w:sz w:val="24"/>
                  <w:szCs w:val="24"/>
                  <w:lang w:val="ru-RU"/>
                </w:rPr>
                <w:t>http://dic.academic.ru/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C7290F">
                <w:rPr>
                  <w:rStyle w:val="a3"/>
                  <w:rFonts w:ascii="Times New Roman" w:hAnsi="Times New Roman" w:cs="Times New Roman"/>
                  <w:sz w:val="24"/>
                  <w:szCs w:val="24"/>
                  <w:lang w:val="ru-RU"/>
                </w:rPr>
                <w:t>http://www.benran.ru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11.   Сайт Госкомстата РФ. Режим доступа: </w:t>
            </w:r>
            <w:hyperlink r:id="rId21" w:history="1">
              <w:r w:rsidR="00C7290F">
                <w:rPr>
                  <w:rStyle w:val="a3"/>
                  <w:rFonts w:ascii="Times New Roman" w:hAnsi="Times New Roman" w:cs="Times New Roman"/>
                  <w:sz w:val="24"/>
                  <w:szCs w:val="24"/>
                  <w:lang w:val="ru-RU"/>
                </w:rPr>
                <w:t>http://www.gks.ru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C7290F">
                <w:rPr>
                  <w:rStyle w:val="a3"/>
                  <w:rFonts w:ascii="Times New Roman" w:hAnsi="Times New Roman" w:cs="Times New Roman"/>
                  <w:sz w:val="24"/>
                  <w:szCs w:val="24"/>
                  <w:lang w:val="ru-RU"/>
                </w:rPr>
                <w:t>http://diss.rsl.ru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C7290F">
                <w:rPr>
                  <w:rStyle w:val="a3"/>
                  <w:rFonts w:ascii="Times New Roman" w:hAnsi="Times New Roman" w:cs="Times New Roman"/>
                  <w:sz w:val="24"/>
                  <w:szCs w:val="24"/>
                  <w:lang w:val="ru-RU"/>
                </w:rPr>
                <w:t>http://ru.spinform.ru</w:t>
              </w:r>
            </w:hyperlink>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2448"/>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lastRenderedPageBreak/>
              <w:t>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03545" w:rsidRPr="005304A3">
        <w:trPr>
          <w:trHeight w:hRule="exact" w:val="314"/>
        </w:trPr>
        <w:tc>
          <w:tcPr>
            <w:tcW w:w="9654" w:type="dxa"/>
            <w:shd w:val="clear" w:color="000000" w:fill="FFFFFF"/>
            <w:tcMar>
              <w:left w:w="34" w:type="dxa"/>
              <w:right w:w="34" w:type="dxa"/>
            </w:tcMar>
          </w:tcPr>
          <w:p w:rsidR="00B03545" w:rsidRPr="005304A3" w:rsidRDefault="005304A3">
            <w:pPr>
              <w:spacing w:after="0" w:line="240" w:lineRule="auto"/>
              <w:rPr>
                <w:sz w:val="24"/>
                <w:szCs w:val="24"/>
                <w:lang w:val="ru-RU"/>
              </w:rPr>
            </w:pPr>
            <w:r w:rsidRPr="005304A3">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03545" w:rsidRPr="005304A3">
        <w:trPr>
          <w:trHeight w:hRule="exact" w:val="12628"/>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B03545" w:rsidRPr="005304A3" w:rsidRDefault="005304A3">
            <w:pPr>
              <w:spacing w:after="0" w:line="240" w:lineRule="auto"/>
              <w:jc w:val="both"/>
              <w:rPr>
                <w:sz w:val="24"/>
                <w:szCs w:val="24"/>
                <w:lang w:val="ru-RU"/>
              </w:rPr>
            </w:pPr>
            <w:r>
              <w:rPr>
                <w:rFonts w:ascii="Times New Roman" w:hAnsi="Times New Roman" w:cs="Times New Roman"/>
                <w:color w:val="000000"/>
                <w:sz w:val="24"/>
                <w:szCs w:val="24"/>
              </w:rPr>
              <w:t>⦁</w:t>
            </w:r>
            <w:r w:rsidRPr="005304A3">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03545" w:rsidRPr="005304A3" w:rsidRDefault="005304A3">
            <w:pPr>
              <w:spacing w:after="0" w:line="240" w:lineRule="auto"/>
              <w:jc w:val="both"/>
              <w:rPr>
                <w:sz w:val="24"/>
                <w:szCs w:val="24"/>
                <w:lang w:val="ru-RU"/>
              </w:rPr>
            </w:pPr>
            <w:r>
              <w:rPr>
                <w:rFonts w:ascii="Times New Roman" w:hAnsi="Times New Roman" w:cs="Times New Roman"/>
                <w:color w:val="000000"/>
                <w:sz w:val="24"/>
                <w:szCs w:val="24"/>
              </w:rPr>
              <w:t>⦁</w:t>
            </w:r>
            <w:r w:rsidRPr="005304A3">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03545" w:rsidRPr="005304A3" w:rsidRDefault="005304A3">
            <w:pPr>
              <w:spacing w:after="0" w:line="240" w:lineRule="auto"/>
              <w:jc w:val="both"/>
              <w:rPr>
                <w:sz w:val="24"/>
                <w:szCs w:val="24"/>
                <w:lang w:val="ru-RU"/>
              </w:rPr>
            </w:pPr>
            <w:r>
              <w:rPr>
                <w:rFonts w:ascii="Times New Roman" w:hAnsi="Times New Roman" w:cs="Times New Roman"/>
                <w:color w:val="000000"/>
                <w:sz w:val="24"/>
                <w:szCs w:val="24"/>
              </w:rPr>
              <w:t>⦁</w:t>
            </w:r>
            <w:r w:rsidRPr="005304A3">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03545" w:rsidRPr="005304A3" w:rsidRDefault="005304A3">
            <w:pPr>
              <w:spacing w:after="0" w:line="240" w:lineRule="auto"/>
              <w:jc w:val="both"/>
              <w:rPr>
                <w:sz w:val="24"/>
                <w:szCs w:val="24"/>
                <w:lang w:val="ru-RU"/>
              </w:rPr>
            </w:pPr>
            <w:r>
              <w:rPr>
                <w:rFonts w:ascii="Times New Roman" w:hAnsi="Times New Roman" w:cs="Times New Roman"/>
                <w:color w:val="000000"/>
                <w:sz w:val="24"/>
                <w:szCs w:val="24"/>
              </w:rPr>
              <w:t>⦁</w:t>
            </w:r>
            <w:r w:rsidRPr="005304A3">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03545" w:rsidRPr="005304A3" w:rsidRDefault="005304A3">
            <w:pPr>
              <w:spacing w:after="0" w:line="240" w:lineRule="auto"/>
              <w:jc w:val="both"/>
              <w:rPr>
                <w:sz w:val="24"/>
                <w:szCs w:val="24"/>
                <w:lang w:val="ru-RU"/>
              </w:rPr>
            </w:pPr>
            <w:r>
              <w:rPr>
                <w:rFonts w:ascii="Times New Roman" w:hAnsi="Times New Roman" w:cs="Times New Roman"/>
                <w:color w:val="000000"/>
                <w:sz w:val="24"/>
                <w:szCs w:val="24"/>
              </w:rPr>
              <w:t>⦁</w:t>
            </w:r>
            <w:r w:rsidRPr="005304A3">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w:t>
            </w:r>
          </w:p>
        </w:tc>
      </w:tr>
    </w:tbl>
    <w:p w:rsidR="00B03545" w:rsidRPr="005304A3" w:rsidRDefault="005304A3">
      <w:pPr>
        <w:rPr>
          <w:sz w:val="0"/>
          <w:szCs w:val="0"/>
          <w:lang w:val="ru-RU"/>
        </w:rPr>
      </w:pPr>
      <w:r w:rsidRPr="005304A3">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03545" w:rsidRPr="005304A3">
        <w:trPr>
          <w:trHeight w:hRule="exact" w:val="1187"/>
        </w:trPr>
        <w:tc>
          <w:tcPr>
            <w:tcW w:w="9654" w:type="dxa"/>
            <w:shd w:val="clear" w:color="000000" w:fill="FFFFFF"/>
            <w:tcMar>
              <w:left w:w="34" w:type="dxa"/>
              <w:right w:w="34" w:type="dxa"/>
            </w:tcMar>
          </w:tcPr>
          <w:p w:rsidR="00B03545" w:rsidRPr="005304A3" w:rsidRDefault="005304A3">
            <w:pPr>
              <w:spacing w:after="0" w:line="240" w:lineRule="auto"/>
              <w:jc w:val="both"/>
              <w:rPr>
                <w:sz w:val="24"/>
                <w:szCs w:val="24"/>
                <w:lang w:val="ru-RU"/>
              </w:rPr>
            </w:pPr>
            <w:r w:rsidRPr="005304A3">
              <w:rPr>
                <w:rFonts w:ascii="Times New Roman" w:hAnsi="Times New Roman" w:cs="Times New Roman"/>
                <w:color w:val="000000"/>
                <w:sz w:val="24"/>
                <w:szCs w:val="24"/>
                <w:lang w:val="ru-RU"/>
              </w:rPr>
              <w:lastRenderedPageBreak/>
              <w:t>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03545">
        <w:trPr>
          <w:trHeight w:hRule="exact" w:val="855"/>
        </w:trPr>
        <w:tc>
          <w:tcPr>
            <w:tcW w:w="9654" w:type="dxa"/>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03545">
        <w:trPr>
          <w:trHeight w:hRule="exact" w:val="2989"/>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B03545" w:rsidRDefault="00B03545">
            <w:pPr>
              <w:spacing w:after="0" w:line="240" w:lineRule="auto"/>
              <w:jc w:val="both"/>
              <w:rPr>
                <w:sz w:val="24"/>
                <w:szCs w:val="24"/>
              </w:rPr>
            </w:pPr>
          </w:p>
          <w:p w:rsidR="00B03545" w:rsidRDefault="005304A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B03545" w:rsidRDefault="005304A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03545" w:rsidRDefault="005304A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03545" w:rsidRDefault="005304A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B03545" w:rsidRDefault="005304A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B03545" w:rsidRDefault="005304A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B03545" w:rsidRDefault="00B03545">
            <w:pPr>
              <w:spacing w:after="0" w:line="240" w:lineRule="auto"/>
              <w:jc w:val="both"/>
              <w:rPr>
                <w:sz w:val="24"/>
                <w:szCs w:val="24"/>
              </w:rPr>
            </w:pPr>
          </w:p>
          <w:p w:rsidR="00B03545" w:rsidRDefault="005304A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B03545">
        <w:trPr>
          <w:trHeight w:hRule="exact" w:val="585"/>
        </w:trPr>
        <w:tc>
          <w:tcPr>
            <w:tcW w:w="9654" w:type="dxa"/>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B03545" w:rsidRDefault="005304A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7290F">
                <w:rPr>
                  <w:rStyle w:val="a3"/>
                  <w:rFonts w:ascii="Times New Roman" w:hAnsi="Times New Roman" w:cs="Times New Roman"/>
                  <w:sz w:val="24"/>
                  <w:szCs w:val="24"/>
                </w:rPr>
                <w:t>http://fgosvo.ru</w:t>
              </w:r>
            </w:hyperlink>
          </w:p>
        </w:tc>
      </w:tr>
      <w:tr w:rsidR="00B03545">
        <w:trPr>
          <w:trHeight w:hRule="exact" w:val="314"/>
        </w:trPr>
        <w:tc>
          <w:tcPr>
            <w:tcW w:w="9654" w:type="dxa"/>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03545">
        <w:trPr>
          <w:trHeight w:hRule="exact" w:val="7587"/>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B03545" w:rsidRDefault="005304A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03545" w:rsidRDefault="005304A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B03545" w:rsidRDefault="005304A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03545" w:rsidRDefault="005304A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03545" w:rsidRDefault="005304A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03545" w:rsidRDefault="005304A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B03545" w:rsidRDefault="005304A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B03545" w:rsidRDefault="005304A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B03545" w:rsidRDefault="005304A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B03545" w:rsidRDefault="005304A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03545" w:rsidRDefault="005304A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B03545" w:rsidRDefault="005304A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B03545" w:rsidRDefault="005304A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B03545">
        <w:trPr>
          <w:trHeight w:hRule="exact" w:val="277"/>
        </w:trPr>
        <w:tc>
          <w:tcPr>
            <w:tcW w:w="9640" w:type="dxa"/>
          </w:tcPr>
          <w:p w:rsidR="00B03545" w:rsidRDefault="00B03545"/>
        </w:tc>
      </w:tr>
      <w:tr w:rsidR="00B03545">
        <w:trPr>
          <w:trHeight w:hRule="exact" w:val="585"/>
        </w:trPr>
        <w:tc>
          <w:tcPr>
            <w:tcW w:w="9654" w:type="dxa"/>
            <w:shd w:val="clear" w:color="000000" w:fill="FFFFFF"/>
            <w:tcMar>
              <w:left w:w="34" w:type="dxa"/>
              <w:right w:w="34" w:type="dxa"/>
            </w:tcMar>
          </w:tcPr>
          <w:p w:rsidR="00B03545" w:rsidRDefault="005304A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B03545">
        <w:trPr>
          <w:trHeight w:hRule="exact" w:val="1009"/>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rsidR="00B03545" w:rsidRDefault="005304A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03545">
        <w:trPr>
          <w:trHeight w:hRule="exact" w:val="13267"/>
        </w:trPr>
        <w:tc>
          <w:tcPr>
            <w:tcW w:w="9654" w:type="dxa"/>
            <w:shd w:val="clear" w:color="000000" w:fill="FFFFFF"/>
            <w:tcMar>
              <w:left w:w="34" w:type="dxa"/>
              <w:right w:w="34" w:type="dxa"/>
            </w:tcMar>
          </w:tcPr>
          <w:p w:rsidR="00B03545" w:rsidRDefault="005304A3">
            <w:pPr>
              <w:spacing w:after="0" w:line="240" w:lineRule="auto"/>
              <w:jc w:val="both"/>
              <w:rPr>
                <w:sz w:val="24"/>
                <w:szCs w:val="24"/>
              </w:rPr>
            </w:pPr>
            <w:r>
              <w:rPr>
                <w:rFonts w:ascii="Times New Roman" w:hAnsi="Times New Roman" w:cs="Times New Roman"/>
                <w:color w:val="000000"/>
                <w:sz w:val="24"/>
                <w:szCs w:val="24"/>
              </w:rPr>
              <w:lastRenderedPageBreak/>
              <w:t>подготовки, практической и научно-исследовательской работ обучающихся, предусмотренных рабочей программой дисциплины.</w:t>
            </w:r>
          </w:p>
          <w:p w:rsidR="00B03545" w:rsidRDefault="005304A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03545" w:rsidRDefault="005304A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03545" w:rsidRDefault="005304A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03545" w:rsidRDefault="005304A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sidR="00E66E16">
                <w:rPr>
                  <w:rStyle w:val="a3"/>
                  <w:rFonts w:ascii="Times New Roman" w:hAnsi="Times New Roman" w:cs="Times New Roman"/>
                  <w:sz w:val="24"/>
                  <w:szCs w:val="24"/>
                </w:rPr>
                <w:t>www.biblio-online.ru</w:t>
              </w:r>
            </w:hyperlink>
          </w:p>
          <w:p w:rsidR="00B03545" w:rsidRDefault="005304A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B03545" w:rsidRDefault="00B03545"/>
    <w:sectPr w:rsidR="00B03545" w:rsidSect="00B035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04A3"/>
    <w:rsid w:val="00B03545"/>
    <w:rsid w:val="00B12809"/>
    <w:rsid w:val="00C7290F"/>
    <w:rsid w:val="00D31453"/>
    <w:rsid w:val="00E209E2"/>
    <w:rsid w:val="00E6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35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66E16"/>
    <w:rPr>
      <w:color w:val="0000FF" w:themeColor="hyperlink"/>
      <w:u w:val="single"/>
    </w:rPr>
  </w:style>
  <w:style w:type="character" w:styleId="a4">
    <w:name w:val="Unresolved Mention"/>
    <w:basedOn w:val="a0"/>
    <w:uiPriority w:val="99"/>
    <w:semiHidden/>
    <w:unhideWhenUsed/>
    <w:rsid w:val="00E66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276.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47912.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4654" TargetMode="External"/><Relationship Id="rId11" Type="http://schemas.openxmlformats.org/officeDocument/2006/relationships/hyperlink" Target="http://www.iprbookshop.ru" TargetMode="External"/><Relationship Id="rId24" Type="http://schemas.openxmlformats.org/officeDocument/2006/relationships/hyperlink" Target="http://fgosvo.ru" TargetMode="External"/><Relationship Id="rId5" Type="http://schemas.openxmlformats.org/officeDocument/2006/relationships/hyperlink" Target="https://urait.ru/bcode/441912"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10" Type="http://schemas.openxmlformats.org/officeDocument/2006/relationships/hyperlink" Target="https://urait.ru/bcode/444448" TargetMode="External"/><Relationship Id="rId19" Type="http://schemas.openxmlformats.org/officeDocument/2006/relationships/hyperlink" Target="http://dic.academic.ru/" TargetMode="External"/><Relationship Id="rId4" Type="http://schemas.openxmlformats.org/officeDocument/2006/relationships/hyperlink" Target="https://urait.ru/bcode/433375" TargetMode="External"/><Relationship Id="rId9" Type="http://schemas.openxmlformats.org/officeDocument/2006/relationships/hyperlink" Target="http://www.iprbookshop.ru/75274.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7800</Words>
  <Characters>44465</Characters>
  <Application>Microsoft Office Word</Application>
  <DocSecurity>0</DocSecurity>
  <Lines>370</Lines>
  <Paragraphs>104</Paragraphs>
  <ScaleCrop>false</ScaleCrop>
  <Company/>
  <LinksUpToDate>false</LinksUpToDate>
  <CharactersWithSpaces>52161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2022-2023_ФГОС3++2022_Бак-ОФО-ПО(НО)(22)_plx_Методика обучения математике в начальной школе</dc:title>
  <dc:creator>FastReport.NET</dc:creator>
  <cp:lastModifiedBy>Mark Bernstorf</cp:lastModifiedBy>
  <cp:revision>5</cp:revision>
  <dcterms:created xsi:type="dcterms:W3CDTF">2022-05-04T18:19:00Z</dcterms:created>
  <dcterms:modified xsi:type="dcterms:W3CDTF">2022-11-13T12:33:00Z</dcterms:modified>
</cp:coreProperties>
</file>